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center" w:tblpY="772"/>
        <w:tblW w:w="14665" w:type="dxa"/>
        <w:tblLayout w:type="fixed"/>
        <w:tblLook w:val="04A0" w:firstRow="1" w:lastRow="0" w:firstColumn="1" w:lastColumn="0" w:noHBand="0" w:noVBand="1"/>
      </w:tblPr>
      <w:tblGrid>
        <w:gridCol w:w="6784"/>
        <w:gridCol w:w="419"/>
        <w:gridCol w:w="504"/>
        <w:gridCol w:w="658"/>
        <w:gridCol w:w="6300"/>
      </w:tblGrid>
      <w:tr w:rsidR="00D62C95" w:rsidRPr="009E6E4A" w14:paraId="07D627D4" w14:textId="77777777" w:rsidTr="000E2301">
        <w:trPr>
          <w:trHeight w:val="425"/>
        </w:trPr>
        <w:tc>
          <w:tcPr>
            <w:tcW w:w="6784" w:type="dxa"/>
            <w:vMerge w:val="restart"/>
          </w:tcPr>
          <w:p w14:paraId="5AF54928" w14:textId="5264D3EF" w:rsidR="00D62C95" w:rsidRPr="00D62C95" w:rsidRDefault="00D62C95" w:rsidP="00D62C9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</w:rPr>
            </w:pPr>
            <w:r w:rsidRPr="00D62C9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ข้อกำหนดการตรวจสอบ</w:t>
            </w:r>
          </w:p>
        </w:tc>
        <w:tc>
          <w:tcPr>
            <w:tcW w:w="1581" w:type="dxa"/>
            <w:gridSpan w:val="3"/>
          </w:tcPr>
          <w:p w14:paraId="5D814C30" w14:textId="68410955" w:rsidR="00D62C95" w:rsidRPr="00D62C95" w:rsidRDefault="00D62C95" w:rsidP="00D62C9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62C9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ผลการตรวจ</w:t>
            </w:r>
          </w:p>
        </w:tc>
        <w:tc>
          <w:tcPr>
            <w:tcW w:w="6300" w:type="dxa"/>
            <w:vMerge w:val="restart"/>
          </w:tcPr>
          <w:p w14:paraId="00656C2A" w14:textId="35DFDD7E" w:rsidR="00D62C95" w:rsidRPr="00D62C95" w:rsidRDefault="00D62C95" w:rsidP="00D62C9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62C9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หลักฐานที่ตรวจพบ</w:t>
            </w:r>
          </w:p>
        </w:tc>
      </w:tr>
      <w:tr w:rsidR="00D62C95" w:rsidRPr="009E6E4A" w14:paraId="398BBB8B" w14:textId="77777777" w:rsidTr="000E2301">
        <w:trPr>
          <w:trHeight w:val="425"/>
        </w:trPr>
        <w:tc>
          <w:tcPr>
            <w:tcW w:w="6784" w:type="dxa"/>
            <w:vMerge/>
          </w:tcPr>
          <w:p w14:paraId="34650438" w14:textId="0D640D74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  <w:tc>
          <w:tcPr>
            <w:tcW w:w="419" w:type="dxa"/>
          </w:tcPr>
          <w:p w14:paraId="225FA479" w14:textId="45252FDF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  <w:r w:rsidRPr="009E6E4A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504" w:type="dxa"/>
          </w:tcPr>
          <w:p w14:paraId="4A357E6A" w14:textId="3EAA49B1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  <w:r w:rsidRPr="009E6E4A">
              <w:rPr>
                <w:rFonts w:ascii="Tahoma" w:hAnsi="Tahoma" w:cs="Tahoma"/>
                <w:sz w:val="20"/>
                <w:szCs w:val="20"/>
              </w:rPr>
              <w:t>NC</w:t>
            </w:r>
          </w:p>
        </w:tc>
        <w:tc>
          <w:tcPr>
            <w:tcW w:w="658" w:type="dxa"/>
          </w:tcPr>
          <w:p w14:paraId="013F74CA" w14:textId="25D9D050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  <w:r w:rsidRPr="009E6E4A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6300" w:type="dxa"/>
            <w:vMerge/>
          </w:tcPr>
          <w:p w14:paraId="7A70196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F62845F" w14:textId="77777777" w:rsidTr="000E2301">
        <w:trPr>
          <w:trHeight w:val="425"/>
        </w:trPr>
        <w:tc>
          <w:tcPr>
            <w:tcW w:w="6784" w:type="dxa"/>
          </w:tcPr>
          <w:p w14:paraId="227ED80B" w14:textId="1A41D9E0" w:rsidR="00D62C95" w:rsidRPr="00F90930" w:rsidRDefault="00D62C95" w:rsidP="00D62C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0930">
              <w:rPr>
                <w:rFonts w:ascii="Tahoma" w:hAnsi="Tahoma" w:cs="Tahoma"/>
                <w:b/>
                <w:bCs/>
                <w:sz w:val="20"/>
                <w:szCs w:val="20"/>
              </w:rPr>
              <w:t>2.5.1</w:t>
            </w:r>
            <w:r w:rsidRPr="00F90930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F909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การจัดการงานบริการและ วัสดุที่ซื้อ(ทุกหมวดห่วงโซ่อาหาร)</w:t>
            </w:r>
          </w:p>
        </w:tc>
        <w:tc>
          <w:tcPr>
            <w:tcW w:w="419" w:type="dxa"/>
          </w:tcPr>
          <w:p w14:paraId="7732DA9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4F990D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536D08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2EB13C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81A7C63" w14:textId="77777777" w:rsidTr="000E2301">
        <w:trPr>
          <w:trHeight w:val="425"/>
        </w:trPr>
        <w:tc>
          <w:tcPr>
            <w:tcW w:w="6784" w:type="dxa"/>
          </w:tcPr>
          <w:p w14:paraId="7EBB14EC" w14:textId="675A09B9" w:rsidR="00D62C95" w:rsidRPr="00F90930" w:rsidRDefault="00D62C95" w:rsidP="00D62C95">
            <w:pPr>
              <w:rPr>
                <w:rFonts w:ascii="Tahoma" w:hAnsi="Tahoma" w:cs="Tahoma"/>
                <w:sz w:val="20"/>
                <w:szCs w:val="20"/>
              </w:rPr>
            </w:pPr>
            <w:r w:rsidRPr="00F90930">
              <w:rPr>
                <w:rFonts w:ascii="Tahoma" w:hAnsi="Tahoma" w:cs="Tahoma"/>
                <w:sz w:val="20"/>
                <w:szCs w:val="20"/>
              </w:rPr>
              <w:t>a)</w:t>
            </w:r>
            <w:r w:rsidRPr="00F909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นอกเหนือจากข้อ </w:t>
            </w:r>
            <w:r w:rsidRPr="00F90930">
              <w:rPr>
                <w:rFonts w:ascii="Tahoma" w:hAnsi="Tahoma" w:cs="Tahoma"/>
                <w:sz w:val="20"/>
                <w:szCs w:val="20"/>
              </w:rPr>
              <w:t>7.1.6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 ของ </w:t>
            </w:r>
            <w:r w:rsidRPr="00F90930">
              <w:rPr>
                <w:rFonts w:ascii="Tahoma" w:hAnsi="Tahoma" w:cs="Tahoma"/>
                <w:sz w:val="20"/>
                <w:szCs w:val="20"/>
              </w:rPr>
              <w:t>ISO 22000: 2018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 องค์กรต้องตรวจสอบให้แน่ใจว่าในกรณีที่มีการใช้บริการวิเคราะห์ทางห้องปฏิบัติการเพื่อทวนสอบและ / หรือการรับรองความใช้ได้ของความปลอดภัยของอาหารสิ่งเหล่านี้จะต้องดำเนินการโดยห้องปฏิบัติการที่มี ทักษะความสามารถ (รวมทั้งภายในและ ห้องปฏิบัติการภายนอกตามความเหมาะสม) ที่มีความสามารถในการสร้างผลการทดสอบที่แม่นยำและทำซ้ำได้โดยใช้วิธีการทดสอบที่ผ่านการตรวจสอบและแนวทางปฏิบัติที่ดีที่สุด (เช่นการเข้าร่วมที่ประสบความสำเร็จในโปรแกรมการทดสอบความชำนาญโปรแกรมที่ได้รับการอนุมัติตามกฎข้อบังคับหรือการรับรองตามมาตรฐานสากลเช่น </w:t>
            </w:r>
            <w:r w:rsidRPr="00F90930">
              <w:rPr>
                <w:rFonts w:ascii="Tahoma" w:hAnsi="Tahoma" w:cs="Tahoma"/>
                <w:sz w:val="20"/>
                <w:szCs w:val="20"/>
              </w:rPr>
              <w:t>ISO 17025)</w:t>
            </w:r>
          </w:p>
        </w:tc>
        <w:tc>
          <w:tcPr>
            <w:tcW w:w="419" w:type="dxa"/>
          </w:tcPr>
          <w:p w14:paraId="6A1E92CD" w14:textId="3419F400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1F2A00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429063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4E0734E" w14:textId="3CDA2460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06D9A02" w14:textId="77777777" w:rsidTr="000E2301">
        <w:trPr>
          <w:trHeight w:val="425"/>
        </w:trPr>
        <w:tc>
          <w:tcPr>
            <w:tcW w:w="6784" w:type="dxa"/>
          </w:tcPr>
          <w:p w14:paraId="738D46E1" w14:textId="46CA3C76" w:rsidR="00D62C95" w:rsidRPr="00DA0494" w:rsidRDefault="00D62C95" w:rsidP="00DA0494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 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C, D, I, G </w:t>
            </w:r>
            <w:r w:rsidRPr="00DA0494">
              <w:rPr>
                <w:rFonts w:ascii="Tahoma" w:hAnsi="Tahoma" w:cs="Tahoma"/>
                <w:w w:val="90"/>
                <w:sz w:val="20"/>
                <w:szCs w:val="20"/>
              </w:rPr>
              <w:t>FII,</w:t>
            </w:r>
            <w:r w:rsidRPr="00DA0494">
              <w:rPr>
                <w:rFonts w:ascii="Tahoma" w:hAnsi="Tahoma" w:cs="Tahoma"/>
                <w:spacing w:val="-41"/>
                <w:w w:val="90"/>
                <w:sz w:val="20"/>
                <w:szCs w:val="20"/>
              </w:rPr>
              <w:t xml:space="preserve"> 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และ </w:t>
            </w: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K 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ข้อกำหนดเพิ่มเติมต่อไปนี้ใช้กับ </w:t>
            </w: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>ISO 22000: 2018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ข้อ </w:t>
            </w: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>7.1.6:</w:t>
            </w:r>
            <w:r w:rsidR="00DA0494"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ต้องมีเอกสารขั้นตอนการจัดซื้อจัดจ้างในสถานการณ์ฉุกเฉินเพื่อให้แน่ใจว่าผลิตภัณฑ์ยังคงเป็นไปตามข้อกำหนดที่ระบุและ</w:t>
            </w:r>
            <w:proofErr w:type="spellStart"/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ซัพ</w:t>
            </w:r>
            <w:proofErr w:type="spellEnd"/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พลายเออร์ได้รับการประเมิน</w:t>
            </w:r>
          </w:p>
        </w:tc>
        <w:tc>
          <w:tcPr>
            <w:tcW w:w="419" w:type="dxa"/>
          </w:tcPr>
          <w:p w14:paraId="0DE50BD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7050D4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577A4A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9F3CB3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B9B207C" w14:textId="77777777" w:rsidTr="000E2301">
        <w:trPr>
          <w:trHeight w:val="425"/>
        </w:trPr>
        <w:tc>
          <w:tcPr>
            <w:tcW w:w="6784" w:type="dxa"/>
          </w:tcPr>
          <w:p w14:paraId="4F4B4F7A" w14:textId="3FA03C1F" w:rsidR="00D62C95" w:rsidRPr="00DA0494" w:rsidRDefault="00DA0494" w:rsidP="00DA0494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)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C, D, I, G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และ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K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ข้อกำหนดเพิ่มเติมต่อไปนี้ใช้กับ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>ISO / TS 22002-1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ข้อ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>9.2 ISO / TS 22002-4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ข้อ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>4.6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และ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>ISO / TS 22002-5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ข้อ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>4: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</w:t>
            </w:r>
          </w:p>
          <w:p w14:paraId="5CF2DEFA" w14:textId="23C2D1A8" w:rsidR="00D62C95" w:rsidRPr="00DA0494" w:rsidRDefault="00D62C95" w:rsidP="00DA049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องค์กรต้องจัดตั้งดำเนินการและรักษากระบวนการทบทวนข้อกำหนดของ วัตถุดิบและผลิตภัณฑ์เพื่อให้แน่ใจว่ามีการปฏิบัติตามข้อกำหนดด้านความปลอดภัยของอาหารกฎหมาย</w:t>
            </w: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คุณภาพ และข้อกำหนดของลูกค้าอย่างต่อเนื่อง</w:t>
            </w:r>
          </w:p>
        </w:tc>
        <w:tc>
          <w:tcPr>
            <w:tcW w:w="419" w:type="dxa"/>
          </w:tcPr>
          <w:p w14:paraId="6C610EC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281196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40DF63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6AA927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8D330D6" w14:textId="77777777" w:rsidTr="000E2301">
        <w:trPr>
          <w:trHeight w:val="425"/>
        </w:trPr>
        <w:tc>
          <w:tcPr>
            <w:tcW w:w="6784" w:type="dxa"/>
          </w:tcPr>
          <w:p w14:paraId="1BBE41F4" w14:textId="12E4D05A" w:rsidR="00D62C95" w:rsidRPr="00DA0494" w:rsidRDefault="00DA0494" w:rsidP="00DA0494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DA0494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)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I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นอกเหนือจากข้อ 7.1.6 ของ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</w:rPr>
              <w:t xml:space="preserve">ISO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22000:2018 องค์กรต้องกำหนดเกณฑ์ที่เกี่ยวข้องกับการใช้บรรจุภัณฑ์รี</w:t>
            </w:r>
            <w:proofErr w:type="spellStart"/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ไซเคิล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D62C95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เป็นวัตถุดิบในการผลิตวัสดุบรรจุภัณฑ์สำเร็จรูป และตรวจสอบให้แน่ใจว่ากฎหมายที่เกี่ยวข้อง และเป็นไปตามข้อกำหนดของลูกค้า</w:t>
            </w:r>
          </w:p>
        </w:tc>
        <w:tc>
          <w:tcPr>
            <w:tcW w:w="419" w:type="dxa"/>
          </w:tcPr>
          <w:p w14:paraId="6CF4FAF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D4CC0F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C6A070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A9BD26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458DEDD" w14:textId="77777777" w:rsidTr="000E2301">
        <w:trPr>
          <w:trHeight w:val="425"/>
        </w:trPr>
        <w:tc>
          <w:tcPr>
            <w:tcW w:w="6784" w:type="dxa"/>
          </w:tcPr>
          <w:p w14:paraId="304D02F4" w14:textId="3068138D" w:rsidR="00D62C95" w:rsidRPr="00DA0494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DA04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2.5.2</w:t>
            </w:r>
            <w:r w:rsidRPr="00DA0494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ฉลากผลิตภัณฑ์และสื่อสิ่งพิมพ์ (หมวดห่วงโซ่อาหารทั้งหมด)</w:t>
            </w:r>
          </w:p>
        </w:tc>
        <w:tc>
          <w:tcPr>
            <w:tcW w:w="419" w:type="dxa"/>
          </w:tcPr>
          <w:p w14:paraId="157720D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632863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8FF2E4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09F722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7510D67" w14:textId="77777777" w:rsidTr="000E2301">
        <w:trPr>
          <w:trHeight w:val="425"/>
        </w:trPr>
        <w:tc>
          <w:tcPr>
            <w:tcW w:w="6784" w:type="dxa"/>
          </w:tcPr>
          <w:p w14:paraId="7CCEABD1" w14:textId="460C98C9" w:rsidR="00D62C95" w:rsidRPr="00DA0494" w:rsidRDefault="00D62C95" w:rsidP="00D62C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lastRenderedPageBreak/>
              <w:t xml:space="preserve">นอกเหนือจากข้อ </w:t>
            </w:r>
            <w:r w:rsidRPr="00F90930">
              <w:rPr>
                <w:rFonts w:eastAsia="Times New Roman"/>
                <w:sz w:val="20"/>
                <w:szCs w:val="20"/>
              </w:rPr>
              <w:t>8.5.1.3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 ของ </w:t>
            </w:r>
            <w:r w:rsidRPr="00F90930">
              <w:rPr>
                <w:rFonts w:eastAsia="Times New Roman"/>
                <w:sz w:val="20"/>
                <w:szCs w:val="20"/>
              </w:rPr>
              <w:t>ISO 22000:2018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 แล้ว องค์กรต้องตรวจสอบให้แน่ใจว่าผลิตภัณฑ์สำเร็จรูปได้รับการติดฉลากตามข้อกำหนดทางกฎหมายและข้อบังคับที่เกี่ยวข้องทั้งหมดในประเทศที่ตั้งใจขาย รวมถึงสารก่อภูมิแพ้และข้อกำหนดเฉพาะของลูกค้า</w:t>
            </w:r>
          </w:p>
        </w:tc>
        <w:tc>
          <w:tcPr>
            <w:tcW w:w="419" w:type="dxa"/>
          </w:tcPr>
          <w:p w14:paraId="1FA26F2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590141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F747DD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30D625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279E882" w14:textId="77777777" w:rsidTr="000E2301">
        <w:trPr>
          <w:trHeight w:val="425"/>
        </w:trPr>
        <w:tc>
          <w:tcPr>
            <w:tcW w:w="6784" w:type="dxa"/>
          </w:tcPr>
          <w:p w14:paraId="323315D7" w14:textId="6826B0BA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ในกรณีที่ผลิตภัณฑ์ไม่มีฉลาก จะต้องให้ข้อมูลผลิตภัณฑ์ที่เกี่ยวข้องทั้งหมดเพื่อให้มั่นใจว่าลูกค้าหรือผู้บริโภคใช้อาหารอย่างปลอดภัย</w:t>
            </w:r>
          </w:p>
        </w:tc>
        <w:tc>
          <w:tcPr>
            <w:tcW w:w="419" w:type="dxa"/>
          </w:tcPr>
          <w:p w14:paraId="6CD9AE4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600879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3355DD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15D7B4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34B48CB" w14:textId="77777777" w:rsidTr="000E2301">
        <w:trPr>
          <w:trHeight w:val="425"/>
        </w:trPr>
        <w:tc>
          <w:tcPr>
            <w:tcW w:w="6784" w:type="dxa"/>
          </w:tcPr>
          <w:p w14:paraId="42C455EA" w14:textId="7E315DD2" w:rsidR="00D62C95" w:rsidRPr="00F90930" w:rsidRDefault="00D62C95" w:rsidP="00DA04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DA0494">
              <w:rPr>
                <w:rFonts w:eastAsia="Times New Roman"/>
                <w:sz w:val="20"/>
                <w:szCs w:val="20"/>
                <w:cs/>
              </w:rPr>
              <w:t>เมื่อมีการกล่าวอ้าง (เช่น สารก่อภูมิแพ้ คุณค่าทางโภชนาการ วิธีการผลิต ห่วงโซ่การดูแล</w:t>
            </w:r>
            <w:r w:rsidR="005D2647">
              <w:rPr>
                <w:rFonts w:eastAsia="Times New Roman"/>
                <w:sz w:val="20"/>
                <w:szCs w:val="20"/>
              </w:rPr>
              <w:t xml:space="preserve"> </w:t>
            </w:r>
            <w:r w:rsidR="005D2647">
              <w:rPr>
                <w:rFonts w:eastAsia="Times New Roman" w:hint="cs"/>
                <w:sz w:val="20"/>
                <w:szCs w:val="20"/>
                <w:cs/>
              </w:rPr>
              <w:t>(</w:t>
            </w:r>
            <w:r w:rsidR="005D2647">
              <w:rPr>
                <w:rFonts w:eastAsia="Times New Roman"/>
                <w:sz w:val="20"/>
                <w:szCs w:val="20"/>
              </w:rPr>
              <w:t xml:space="preserve">Chain of custody </w:t>
            </w:r>
            <w:r w:rsidR="005D2647">
              <w:rPr>
                <w:rFonts w:eastAsia="Times New Roman" w:hint="cs"/>
                <w:sz w:val="20"/>
                <w:szCs w:val="20"/>
                <w:cs/>
              </w:rPr>
              <w:t>)</w:t>
            </w:r>
            <w:r w:rsidRPr="00DA0494">
              <w:rPr>
                <w:rFonts w:eastAsia="Times New Roman"/>
                <w:sz w:val="20"/>
                <w:szCs w:val="20"/>
                <w:cs/>
              </w:rPr>
              <w:t xml:space="preserve"> สถานะของวัตถุดิบ ฯลฯ) บนฉลากผลิตภัณฑ์หรือบรรจุภัณฑ์ องค์กรจะต้อง</w:t>
            </w:r>
            <w:r w:rsidRPr="00DA0494">
              <w:rPr>
                <w:rFonts w:eastAsia="Times New Roman"/>
                <w:sz w:val="20"/>
                <w:szCs w:val="20"/>
              </w:rPr>
              <w:t xml:space="preserve"> </w:t>
            </w:r>
            <w:r w:rsidRPr="00DA0494">
              <w:rPr>
                <w:rFonts w:eastAsia="Times New Roman"/>
                <w:sz w:val="20"/>
                <w:szCs w:val="20"/>
                <w:cs/>
              </w:rPr>
              <w:t>รักษาหลักฐานการตรวจสอบความถูกต้องเพื่อสนับสนุนข้อเรียกร้องและต้องมีระบบการตรวจสอบความถูกต้อง รวมถึงการตรวจสอบย้อนกลับและความสมดุลของมวล เพื่อให้มั่นใจว่าผลิตภัณฑ์มีความสมบูรณ์</w:t>
            </w:r>
            <w:r w:rsidR="00DA0494">
              <w:rPr>
                <w:rFonts w:eastAsia="Times New Roman"/>
                <w:sz w:val="20"/>
                <w:szCs w:val="20"/>
              </w:rPr>
              <w:t xml:space="preserve"> 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ซ้อมสอบกลับ </w:t>
            </w:r>
          </w:p>
        </w:tc>
        <w:tc>
          <w:tcPr>
            <w:tcW w:w="419" w:type="dxa"/>
          </w:tcPr>
          <w:p w14:paraId="0120D82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410804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7D12B8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E80CE9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DBFE4C6" w14:textId="77777777" w:rsidTr="000E2301">
        <w:trPr>
          <w:trHeight w:val="425"/>
        </w:trPr>
        <w:tc>
          <w:tcPr>
            <w:tcW w:w="6784" w:type="dxa"/>
          </w:tcPr>
          <w:p w14:paraId="21462F38" w14:textId="77777777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สำหรับห่วงโซ่อาหารประเภทที่ </w:t>
            </w:r>
            <w:r w:rsidRPr="00F90930">
              <w:rPr>
                <w:rFonts w:eastAsia="Times New Roman"/>
                <w:sz w:val="20"/>
                <w:szCs w:val="20"/>
              </w:rPr>
              <w:t>I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 การจัดการอาร์ต</w:t>
            </w:r>
            <w:proofErr w:type="spellStart"/>
            <w:r w:rsidRPr="00F90930">
              <w:rPr>
                <w:rFonts w:eastAsia="Times New Roman"/>
                <w:sz w:val="20"/>
                <w:szCs w:val="20"/>
                <w:cs/>
              </w:rPr>
              <w:t>เวิร์ก</w:t>
            </w:r>
            <w:proofErr w:type="spellEnd"/>
            <w:r w:rsidRPr="00F90930">
              <w:rPr>
                <w:rFonts w:eastAsia="Times New Roman"/>
                <w:sz w:val="20"/>
                <w:szCs w:val="20"/>
                <w:cs/>
              </w:rPr>
              <w:t>และขั้นตอนการควบคุมการพิมพ์จะต้องกำหนดขึ้นและดำเนินการเพื่อให้แน่ใจว่าสื่อสิ่งพิมพ์เป็นไปตามข้อกำหนดของลูกค้าและกฎหมายที่เกี่ยวข้อง ขั้นตอนจะต้องระบุสิ่งต่อไปนี้เป็นขั้นต่ำ:</w:t>
            </w:r>
          </w:p>
          <w:p w14:paraId="1C8E2F78" w14:textId="2AFBA2F5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. การอนุมัติมาตรฐาน</w:t>
            </w:r>
            <w:r w:rsidR="00DA0494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จัดการอาร์ต</w:t>
            </w:r>
            <w:proofErr w:type="spellStart"/>
            <w:r w:rsidR="00DA0494" w:rsidRPr="00DA0494">
              <w:rPr>
                <w:rFonts w:ascii="Tahoma" w:eastAsia="Times New Roman" w:hAnsi="Tahoma" w:cs="Tahoma"/>
                <w:sz w:val="20"/>
                <w:szCs w:val="20"/>
                <w:cs/>
              </w:rPr>
              <w:t>เวิร์ก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หรือตัวอย่างต้นแบบ</w:t>
            </w:r>
          </w:p>
          <w:p w14:paraId="15BFC3F2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ii.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กระบวนการจัดการการเปลี่ยนแปลงอาร์ต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เวิร์ก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และข้อกำหนดการพิมพ์ และเพื่อจัดการอาร์ต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เวิร์ก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และวัสดุการพิมพ์ที่ล้าสมัย</w:t>
            </w:r>
          </w:p>
          <w:p w14:paraId="78CCDAFA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iii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. การอนุมัติการพิมพ์แต่ละครั้งเทียบกับมาตรฐานหรือตัวอย่างหลักที่ตกลงไว้</w:t>
            </w:r>
          </w:p>
          <w:p w14:paraId="65F98E45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กระบวนการตรวจหาและระบุข้อผิดพลาดในการพิมพ์ระหว่างการรัน</w:t>
            </w:r>
          </w:p>
          <w:p w14:paraId="31D3EB2C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ดำเนินการเพื่อให้แน่ใจว่ามีการแยกประเภทการพิมพ์ที่แตกต่างกันอย่างมีประสิทธิภาพ และ</w:t>
            </w:r>
          </w:p>
          <w:p w14:paraId="4813C427" w14:textId="29F1C55C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vi.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ดำเนินการบัญชีสำหรับผลิตภัณฑ์สิ่งพิมพ์ที่ไม่ได้ใช้</w:t>
            </w:r>
          </w:p>
        </w:tc>
        <w:tc>
          <w:tcPr>
            <w:tcW w:w="419" w:type="dxa"/>
          </w:tcPr>
          <w:p w14:paraId="3958E91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2F2871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B7A21F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775627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BA1ADF0" w14:textId="77777777" w:rsidTr="000E2301">
        <w:trPr>
          <w:trHeight w:val="425"/>
        </w:trPr>
        <w:tc>
          <w:tcPr>
            <w:tcW w:w="6784" w:type="dxa"/>
          </w:tcPr>
          <w:p w14:paraId="4DCD5716" w14:textId="50A8F12C" w:rsidR="00D62C95" w:rsidRPr="005D2647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5D26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2.5.3</w:t>
            </w:r>
            <w:r w:rsidRPr="005D2647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การป้องกันอาหาร (หมวดห่วงโซ่อาหารทั้งหมด)</w:t>
            </w:r>
          </w:p>
        </w:tc>
        <w:tc>
          <w:tcPr>
            <w:tcW w:w="419" w:type="dxa"/>
          </w:tcPr>
          <w:p w14:paraId="5992C42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E7AF75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95E30C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D8153C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590E604" w14:textId="77777777" w:rsidTr="000E2301">
        <w:trPr>
          <w:trHeight w:val="425"/>
        </w:trPr>
        <w:tc>
          <w:tcPr>
            <w:tcW w:w="6784" w:type="dxa"/>
          </w:tcPr>
          <w:p w14:paraId="706347E7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2.5.3.1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การประเมินภัยคุกคาม</w:t>
            </w:r>
          </w:p>
          <w:p w14:paraId="3A5161DF" w14:textId="7C39038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องค์กรจะต้องมีระเบียบปฏิบัติที่เป็นเอกสารเพื่อ:</w:t>
            </w:r>
          </w:p>
        </w:tc>
        <w:tc>
          <w:tcPr>
            <w:tcW w:w="419" w:type="dxa"/>
          </w:tcPr>
          <w:p w14:paraId="5F24750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4AACFF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20A822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8312BA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8D244B1" w14:textId="77777777" w:rsidTr="000E2301">
        <w:trPr>
          <w:trHeight w:val="425"/>
        </w:trPr>
        <w:tc>
          <w:tcPr>
            <w:tcW w:w="6784" w:type="dxa"/>
          </w:tcPr>
          <w:p w14:paraId="1E588495" w14:textId="0E1FF14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ดำเนินการและบันทึกการประเมินภัยคุกคามการป้องกันอาหารตามวิธีการที่กำหนด เพื่อระบุและประเมินภัยคุกคามที่อาจเกิดขึ้นซึ่งเชื่อมโยงกับ</w:t>
            </w:r>
            <w:r w:rsidR="00CA70DA">
              <w:rPr>
                <w:rFonts w:ascii="Tahoma" w:eastAsia="Times New Roman" w:hAnsi="Tahoma" w:cs="Tahoma" w:hint="cs"/>
                <w:sz w:val="20"/>
                <w:szCs w:val="20"/>
                <w:cs/>
              </w:rPr>
              <w:t xml:space="preserve"> ก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ระบวนการและผลิตภัณฑ์ภายในขอบเขตขององค์กร และ</w:t>
            </w:r>
          </w:p>
        </w:tc>
        <w:tc>
          <w:tcPr>
            <w:tcW w:w="419" w:type="dxa"/>
          </w:tcPr>
          <w:p w14:paraId="44E319B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75ED27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74FB3D6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57029D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FEC42A7" w14:textId="77777777" w:rsidTr="000E2301">
        <w:trPr>
          <w:trHeight w:val="425"/>
        </w:trPr>
        <w:tc>
          <w:tcPr>
            <w:tcW w:w="6784" w:type="dxa"/>
          </w:tcPr>
          <w:p w14:paraId="64ECA17A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พัฒนาและใช้มาตรการลดผลกระทบที่เหมาะสมสำหรับภัยคุกคามที่สำคัญ </w:t>
            </w:r>
          </w:p>
          <w:p w14:paraId="64FBA35A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2.5.3.2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แผน</w:t>
            </w:r>
          </w:p>
          <w:p w14:paraId="24B6B253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องค์กรต้องมีเอกสารแผนป้องกันอาหารตามการประเมินภัยคุกคาม โดยระบุ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lastRenderedPageBreak/>
              <w:t>มาตรการลดผลกระทบและขั้นตอนการตรวจสอบ</w:t>
            </w:r>
          </w:p>
          <w:p w14:paraId="0FE3F2F2" w14:textId="49A295E3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แผนป้องกันอาหารจะต้องดำเนินการและสนับสนุนโดย </w:t>
            </w:r>
            <w:r w:rsidR="002D471D"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ระบบการบริหารความปลอดภัยอาหาร (</w:t>
            </w:r>
            <w:r w:rsidR="002D471D" w:rsidRPr="00F90930">
              <w:rPr>
                <w:rFonts w:ascii="Tahoma" w:eastAsia="Times New Roman" w:hAnsi="Tahoma" w:cs="Tahoma"/>
                <w:sz w:val="20"/>
                <w:szCs w:val="20"/>
              </w:rPr>
              <w:t>FSMS)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ขององค์กร</w:t>
            </w:r>
          </w:p>
          <w:p w14:paraId="36EBEAC2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แผนจะต้องปฏิบัติตามกฎหมายที่บังคับใช้ ครอบคลุมกระบวนการและผลิตภัณฑ์ภายในขอบเขตขององค์กร และปรับปรุงให้ทันสมัยอยู่เสมอ</w:t>
            </w:r>
          </w:p>
          <w:p w14:paraId="4E98DA08" w14:textId="1399DAD6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d)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FII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นอกเหนือจากข้างต้น องค์กรต้องตรวจสอบให้แน่ใจว่า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ซัพ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พลายเออร์ของตนมีแผนปกป้องอาหารอยู่แล้ว</w:t>
            </w:r>
          </w:p>
        </w:tc>
        <w:tc>
          <w:tcPr>
            <w:tcW w:w="419" w:type="dxa"/>
          </w:tcPr>
          <w:p w14:paraId="58F133F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86309A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C68902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26E3C7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8832A9A" w14:textId="77777777" w:rsidTr="000E2301">
        <w:trPr>
          <w:trHeight w:val="425"/>
        </w:trPr>
        <w:tc>
          <w:tcPr>
            <w:tcW w:w="6784" w:type="dxa"/>
          </w:tcPr>
          <w:p w14:paraId="3A58B8FD" w14:textId="77777777" w:rsidR="00D62C95" w:rsidRPr="00CA70D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2.5.4 </w:t>
            </w: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แผนบรรเทาเรื่องอาหารปลอม (หมวดห่วงโซ่อาหารทั้งหมด)</w:t>
            </w:r>
          </w:p>
          <w:p w14:paraId="168A3F16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9" w:type="dxa"/>
          </w:tcPr>
          <w:p w14:paraId="50A2E4B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42D236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622CE0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046B7B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A4911E0" w14:textId="77777777" w:rsidTr="000E2301">
        <w:trPr>
          <w:trHeight w:val="425"/>
        </w:trPr>
        <w:tc>
          <w:tcPr>
            <w:tcW w:w="6784" w:type="dxa"/>
          </w:tcPr>
          <w:p w14:paraId="609E498E" w14:textId="547776B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2.5.4.1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การประเมินความอ่อนไหวองค์กรจะต้องมี</w:t>
            </w:r>
          </w:p>
        </w:tc>
        <w:tc>
          <w:tcPr>
            <w:tcW w:w="419" w:type="dxa"/>
          </w:tcPr>
          <w:p w14:paraId="3378C20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AB745A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F17EE5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41FA07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209D8DE" w14:textId="77777777" w:rsidTr="000E2301">
        <w:trPr>
          <w:trHeight w:val="425"/>
        </w:trPr>
        <w:tc>
          <w:tcPr>
            <w:tcW w:w="6784" w:type="dxa"/>
          </w:tcPr>
          <w:p w14:paraId="38D65CA5" w14:textId="0612AA5F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ดำเนินการและจัดทำเอกสารการประเมินช่องโหว่การปลอมในอาหาร ตามวิธีการที่กำหนด เพื่อระบุและประเมินช่องโหว่ที่อาจเกิดขึ้น และ</w:t>
            </w:r>
          </w:p>
        </w:tc>
        <w:tc>
          <w:tcPr>
            <w:tcW w:w="419" w:type="dxa"/>
          </w:tcPr>
          <w:p w14:paraId="12AD0A8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3787AD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4DB478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B52E6B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432853C" w14:textId="77777777" w:rsidTr="000E2301">
        <w:trPr>
          <w:trHeight w:val="425"/>
        </w:trPr>
        <w:tc>
          <w:tcPr>
            <w:tcW w:w="6784" w:type="dxa"/>
          </w:tcPr>
          <w:p w14:paraId="7A1A0316" w14:textId="151EA81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พัฒนาและดำเนินมาตรการบรรเทาผลกระทบที่เหมาะสมสำหรับความอ่อนไหวที่มีนัยสำคัญ การประเมินต้องครอบคลุมกระบวนการและผลิตภัณฑ์ที่อยู่ในขอบเขตขององค์กร</w:t>
            </w:r>
          </w:p>
        </w:tc>
        <w:tc>
          <w:tcPr>
            <w:tcW w:w="419" w:type="dxa"/>
          </w:tcPr>
          <w:p w14:paraId="52F5635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AF106A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98C45E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561678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EBF2BA0" w14:textId="77777777" w:rsidTr="000E2301">
        <w:trPr>
          <w:trHeight w:val="425"/>
        </w:trPr>
        <w:tc>
          <w:tcPr>
            <w:tcW w:w="6784" w:type="dxa"/>
          </w:tcPr>
          <w:p w14:paraId="2B21B282" w14:textId="542399A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2.5.4.2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แผน</w:t>
            </w:r>
          </w:p>
        </w:tc>
        <w:tc>
          <w:tcPr>
            <w:tcW w:w="419" w:type="dxa"/>
          </w:tcPr>
          <w:p w14:paraId="46C9E06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9B355B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97B5C0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C854CB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BCD4405" w14:textId="77777777" w:rsidTr="000E2301">
        <w:trPr>
          <w:trHeight w:val="425"/>
        </w:trPr>
        <w:tc>
          <w:tcPr>
            <w:tcW w:w="6784" w:type="dxa"/>
          </w:tcPr>
          <w:p w14:paraId="70706D04" w14:textId="74CA7BF3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องค์กรต้องมีเอกสารแผนการบรรเทาอาหารปลอมในอาหาร โดยอ้างอิงจากผลลัพธ์ของการประเมินความอ่อนไหว โดยระบุมาตรการลดผลกระทบและขั้นตอนการตรวจสอบ</w:t>
            </w:r>
          </w:p>
        </w:tc>
        <w:tc>
          <w:tcPr>
            <w:tcW w:w="419" w:type="dxa"/>
          </w:tcPr>
          <w:p w14:paraId="2413346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FCD45E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300815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56E3BB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1161094" w14:textId="77777777" w:rsidTr="000E2301">
        <w:trPr>
          <w:trHeight w:val="425"/>
        </w:trPr>
        <w:tc>
          <w:tcPr>
            <w:tcW w:w="6784" w:type="dxa"/>
          </w:tcPr>
          <w:p w14:paraId="46A28439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แผนบรรเทาการปลอมด้านอาหารจะต้องดำเนินการและสนับสนุนโดยองค์กร</w:t>
            </w:r>
          </w:p>
          <w:p w14:paraId="1465EA49" w14:textId="75EBABC9" w:rsidR="00D62C95" w:rsidRPr="00F90930" w:rsidRDefault="002D471D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ระบบการบริหารความปลอดภัยอาหาร (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FSMS)</w:t>
            </w:r>
          </w:p>
        </w:tc>
        <w:tc>
          <w:tcPr>
            <w:tcW w:w="419" w:type="dxa"/>
          </w:tcPr>
          <w:p w14:paraId="24D9B88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F88105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A5C101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8E2674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52CED59" w14:textId="77777777" w:rsidTr="000E2301">
        <w:trPr>
          <w:trHeight w:val="425"/>
        </w:trPr>
        <w:tc>
          <w:tcPr>
            <w:tcW w:w="6784" w:type="dxa"/>
          </w:tcPr>
          <w:p w14:paraId="4743083C" w14:textId="2BA54810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แผนจะต้องสอดคล้องกับกฎหมายที่บังคับใช้ ครอบคลุมกระบวนการและผลิตภัณฑ์ภายในขอบเขตขององค์กร และปรับปรุงให้ทันสมัยอยู่เสมอ</w:t>
            </w:r>
          </w:p>
        </w:tc>
        <w:tc>
          <w:tcPr>
            <w:tcW w:w="419" w:type="dxa"/>
          </w:tcPr>
          <w:p w14:paraId="719FC72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9A714F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D3165C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B1B4C7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85BF3FF" w14:textId="77777777" w:rsidTr="000E2301">
        <w:trPr>
          <w:trHeight w:val="425"/>
        </w:trPr>
        <w:tc>
          <w:tcPr>
            <w:tcW w:w="6784" w:type="dxa"/>
          </w:tcPr>
          <w:p w14:paraId="33130675" w14:textId="5E422C2B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d)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FII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นอกเหนือจากข้างต้น องค์กรต้องตรวจสอบให้แน่ใจว่า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ซัพ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พลายเออร์ของตนมีแผนบรรเทาการปลอมด้านอาหารอยู่แล้ว</w:t>
            </w:r>
          </w:p>
        </w:tc>
        <w:tc>
          <w:tcPr>
            <w:tcW w:w="419" w:type="dxa"/>
          </w:tcPr>
          <w:p w14:paraId="7BEB8DC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6AB960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FA7C9A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2F1266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74F89E0" w14:textId="77777777" w:rsidTr="000E2301">
        <w:trPr>
          <w:trHeight w:val="425"/>
        </w:trPr>
        <w:tc>
          <w:tcPr>
            <w:tcW w:w="6784" w:type="dxa"/>
          </w:tcPr>
          <w:p w14:paraId="09F3A2B2" w14:textId="7ECA4A80" w:rsidR="00D62C95" w:rsidRPr="00CA70D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2.5.5 </w:t>
            </w: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การใช้ </w:t>
            </w: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Logo </w:t>
            </w: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(ทุกหมวดห่วงโซ่อาหาร)</w:t>
            </w:r>
          </w:p>
        </w:tc>
        <w:tc>
          <w:tcPr>
            <w:tcW w:w="419" w:type="dxa"/>
          </w:tcPr>
          <w:p w14:paraId="62B52F9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BEEFAF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3C751B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096A32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FDC0450" w14:textId="77777777" w:rsidTr="000E2301">
        <w:trPr>
          <w:trHeight w:val="425"/>
        </w:trPr>
        <w:tc>
          <w:tcPr>
            <w:tcW w:w="6784" w:type="dxa"/>
          </w:tcPr>
          <w:p w14:paraId="344A27B3" w14:textId="319915A6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องค์กรที่ผ่านการรับรอง จะใช้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โล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โก้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FSSC 22000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สำหรับกิจกรรมทางการตลาดเท่านั้น เช่น สิ่งพิมพ์ขององค์กร เว็บไซต์ และสื่อส่งเสริมการขายอื่นๆ</w:t>
            </w:r>
          </w:p>
        </w:tc>
        <w:tc>
          <w:tcPr>
            <w:tcW w:w="419" w:type="dxa"/>
          </w:tcPr>
          <w:p w14:paraId="1BE1BC5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E0440C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BCEE88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BBB1C8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B5470DB" w14:textId="77777777" w:rsidTr="000E2301">
        <w:trPr>
          <w:trHeight w:val="425"/>
        </w:trPr>
        <w:tc>
          <w:tcPr>
            <w:tcW w:w="6784" w:type="dxa"/>
          </w:tcPr>
          <w:tbl>
            <w:tblPr>
              <w:tblpPr w:leftFromText="180" w:rightFromText="180" w:vertAnchor="text" w:horzAnchor="margin" w:tblpY="661"/>
              <w:tblOverlap w:val="never"/>
              <w:tblW w:w="53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9"/>
              <w:gridCol w:w="1068"/>
              <w:gridCol w:w="1069"/>
              <w:gridCol w:w="1068"/>
              <w:gridCol w:w="1070"/>
            </w:tblGrid>
            <w:tr w:rsidR="00CA70DA" w:rsidRPr="00F90930" w14:paraId="338B051B" w14:textId="77777777" w:rsidTr="00CA70DA">
              <w:trPr>
                <w:trHeight w:val="178"/>
              </w:trPr>
              <w:tc>
                <w:tcPr>
                  <w:tcW w:w="1069" w:type="dxa"/>
                </w:tcPr>
                <w:p w14:paraId="63CC84FD" w14:textId="77777777" w:rsidR="00CA70DA" w:rsidRPr="00F90930" w:rsidRDefault="00CA70DA" w:rsidP="00CA70DA">
                  <w:pPr>
                    <w:pStyle w:val="TableParagraph"/>
                    <w:spacing w:before="86" w:line="226" w:lineRule="exact"/>
                    <w:ind w:left="10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w w:val="105"/>
                      <w:sz w:val="20"/>
                      <w:szCs w:val="20"/>
                    </w:rPr>
                    <w:lastRenderedPageBreak/>
                    <w:t>Color</w:t>
                  </w:r>
                </w:p>
              </w:tc>
              <w:tc>
                <w:tcPr>
                  <w:tcW w:w="1068" w:type="dxa"/>
                </w:tcPr>
                <w:p w14:paraId="3816C889" w14:textId="77777777" w:rsidR="00CA70DA" w:rsidRPr="00F90930" w:rsidRDefault="00CA70DA" w:rsidP="00CA70DA">
                  <w:pPr>
                    <w:pStyle w:val="TableParagraph"/>
                    <w:spacing w:before="2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PMS</w:t>
                  </w:r>
                </w:p>
              </w:tc>
              <w:tc>
                <w:tcPr>
                  <w:tcW w:w="1069" w:type="dxa"/>
                </w:tcPr>
                <w:p w14:paraId="5D17F574" w14:textId="77777777" w:rsidR="00CA70DA" w:rsidRPr="00F90930" w:rsidRDefault="00CA70DA" w:rsidP="00CA70DA">
                  <w:pPr>
                    <w:pStyle w:val="TableParagraph"/>
                    <w:spacing w:before="2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CMYK</w:t>
                  </w:r>
                </w:p>
              </w:tc>
              <w:tc>
                <w:tcPr>
                  <w:tcW w:w="1068" w:type="dxa"/>
                </w:tcPr>
                <w:p w14:paraId="7B303A21" w14:textId="77777777" w:rsidR="00CA70DA" w:rsidRPr="00F90930" w:rsidRDefault="00CA70DA" w:rsidP="00CA70DA">
                  <w:pPr>
                    <w:pStyle w:val="TableParagraph"/>
                    <w:spacing w:before="2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RGB</w:t>
                  </w:r>
                </w:p>
              </w:tc>
              <w:tc>
                <w:tcPr>
                  <w:tcW w:w="1070" w:type="dxa"/>
                </w:tcPr>
                <w:p w14:paraId="0432FFC6" w14:textId="77777777" w:rsidR="00CA70DA" w:rsidRPr="00F90930" w:rsidRDefault="00CA70DA" w:rsidP="00CA70DA">
                  <w:pPr>
                    <w:pStyle w:val="TableParagraph"/>
                    <w:spacing w:before="26"/>
                    <w:ind w:left="10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w w:val="116"/>
                      <w:sz w:val="20"/>
                      <w:szCs w:val="20"/>
                    </w:rPr>
                    <w:t>#</w:t>
                  </w:r>
                </w:p>
              </w:tc>
            </w:tr>
            <w:tr w:rsidR="00CA70DA" w:rsidRPr="00F90930" w14:paraId="189A1A2B" w14:textId="77777777" w:rsidTr="00CA70DA">
              <w:trPr>
                <w:trHeight w:val="147"/>
              </w:trPr>
              <w:tc>
                <w:tcPr>
                  <w:tcW w:w="1069" w:type="dxa"/>
                  <w:shd w:val="clear" w:color="auto" w:fill="208454"/>
                </w:tcPr>
                <w:p w14:paraId="774F9CCB" w14:textId="77777777" w:rsidR="00CA70DA" w:rsidRPr="00F90930" w:rsidRDefault="00CA70DA" w:rsidP="00CA70DA">
                  <w:pPr>
                    <w:pStyle w:val="TableParagraph"/>
                    <w:spacing w:before="27" w:line="226" w:lineRule="exact"/>
                    <w:ind w:left="10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w w:val="105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068" w:type="dxa"/>
                </w:tcPr>
                <w:p w14:paraId="443F1C98" w14:textId="77777777" w:rsidR="00CA70DA" w:rsidRPr="00F90930" w:rsidRDefault="00CA70DA" w:rsidP="00CA70DA">
                  <w:pPr>
                    <w:pStyle w:val="TableParagraph"/>
                    <w:spacing w:line="253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w w:val="95"/>
                      <w:sz w:val="20"/>
                      <w:szCs w:val="20"/>
                    </w:rPr>
                    <w:t>348 U</w:t>
                  </w:r>
                </w:p>
              </w:tc>
              <w:tc>
                <w:tcPr>
                  <w:tcW w:w="1069" w:type="dxa"/>
                </w:tcPr>
                <w:p w14:paraId="4438CF02" w14:textId="77777777" w:rsidR="00CA70DA" w:rsidRPr="00F90930" w:rsidRDefault="00CA70DA" w:rsidP="00CA70DA">
                  <w:pPr>
                    <w:pStyle w:val="TableParagraph"/>
                    <w:spacing w:line="253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sz w:val="20"/>
                      <w:szCs w:val="20"/>
                    </w:rPr>
                    <w:t>82/25/76/7</w:t>
                  </w:r>
                </w:p>
              </w:tc>
              <w:tc>
                <w:tcPr>
                  <w:tcW w:w="1068" w:type="dxa"/>
                </w:tcPr>
                <w:p w14:paraId="526A46C2" w14:textId="77777777" w:rsidR="00CA70DA" w:rsidRPr="00F90930" w:rsidRDefault="00CA70DA" w:rsidP="00CA70DA">
                  <w:pPr>
                    <w:pStyle w:val="TableParagraph"/>
                    <w:spacing w:line="253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sz w:val="20"/>
                      <w:szCs w:val="20"/>
                    </w:rPr>
                    <w:t>33/132/85</w:t>
                  </w:r>
                </w:p>
              </w:tc>
              <w:tc>
                <w:tcPr>
                  <w:tcW w:w="1070" w:type="dxa"/>
                </w:tcPr>
                <w:p w14:paraId="522961CF" w14:textId="77777777" w:rsidR="00CA70DA" w:rsidRPr="00F90930" w:rsidRDefault="00CA70DA" w:rsidP="00CA70DA">
                  <w:pPr>
                    <w:pStyle w:val="TableParagraph"/>
                    <w:spacing w:line="253" w:lineRule="exact"/>
                    <w:ind w:left="106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w w:val="95"/>
                      <w:sz w:val="20"/>
                      <w:szCs w:val="20"/>
                    </w:rPr>
                    <w:t>218455</w:t>
                  </w:r>
                </w:p>
              </w:tc>
            </w:tr>
            <w:tr w:rsidR="00CA70DA" w:rsidRPr="00F90930" w14:paraId="4DD8E11A" w14:textId="77777777" w:rsidTr="00CA70DA">
              <w:trPr>
                <w:trHeight w:val="147"/>
              </w:trPr>
              <w:tc>
                <w:tcPr>
                  <w:tcW w:w="1069" w:type="dxa"/>
                  <w:shd w:val="clear" w:color="auto" w:fill="868686"/>
                </w:tcPr>
                <w:p w14:paraId="6AEAA089" w14:textId="77777777" w:rsidR="00CA70DA" w:rsidRPr="00F90930" w:rsidRDefault="00CA70DA" w:rsidP="00CA70DA">
                  <w:pPr>
                    <w:pStyle w:val="TableParagraph"/>
                    <w:spacing w:before="26" w:line="226" w:lineRule="exact"/>
                    <w:ind w:left="10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b/>
                      <w:w w:val="105"/>
                      <w:sz w:val="20"/>
                      <w:szCs w:val="20"/>
                    </w:rPr>
                    <w:t>Grey</w:t>
                  </w:r>
                </w:p>
              </w:tc>
              <w:tc>
                <w:tcPr>
                  <w:tcW w:w="1068" w:type="dxa"/>
                </w:tcPr>
                <w:p w14:paraId="461D9B75" w14:textId="77777777" w:rsidR="00CA70DA" w:rsidRPr="00F90930" w:rsidRDefault="00CA70DA" w:rsidP="00CA70DA">
                  <w:pPr>
                    <w:pStyle w:val="TableParagraph"/>
                    <w:spacing w:line="252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w w:val="95"/>
                      <w:sz w:val="20"/>
                      <w:szCs w:val="20"/>
                    </w:rPr>
                    <w:t>60% black</w:t>
                  </w:r>
                </w:p>
              </w:tc>
              <w:tc>
                <w:tcPr>
                  <w:tcW w:w="1069" w:type="dxa"/>
                </w:tcPr>
                <w:p w14:paraId="78E1C2B9" w14:textId="77777777" w:rsidR="00CA70DA" w:rsidRPr="00F90930" w:rsidRDefault="00CA70DA" w:rsidP="00CA70DA">
                  <w:pPr>
                    <w:pStyle w:val="TableParagraph"/>
                    <w:spacing w:line="252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sz w:val="20"/>
                      <w:szCs w:val="20"/>
                    </w:rPr>
                    <w:t>0/0/0/60</w:t>
                  </w:r>
                </w:p>
              </w:tc>
              <w:tc>
                <w:tcPr>
                  <w:tcW w:w="1068" w:type="dxa"/>
                </w:tcPr>
                <w:p w14:paraId="07F830A4" w14:textId="77777777" w:rsidR="00CA70DA" w:rsidRPr="00F90930" w:rsidRDefault="00CA70DA" w:rsidP="00CA70DA">
                  <w:pPr>
                    <w:pStyle w:val="TableParagraph"/>
                    <w:spacing w:line="252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sz w:val="20"/>
                      <w:szCs w:val="20"/>
                    </w:rPr>
                    <w:t>135/136/138</w:t>
                  </w:r>
                </w:p>
              </w:tc>
              <w:tc>
                <w:tcPr>
                  <w:tcW w:w="1070" w:type="dxa"/>
                </w:tcPr>
                <w:p w14:paraId="576EB9C0" w14:textId="77777777" w:rsidR="00CA70DA" w:rsidRPr="00F90930" w:rsidRDefault="00CA70DA" w:rsidP="00CA70DA">
                  <w:pPr>
                    <w:pStyle w:val="TableParagraph"/>
                    <w:spacing w:line="252" w:lineRule="exact"/>
                    <w:ind w:left="106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0930">
                    <w:rPr>
                      <w:rFonts w:ascii="Tahoma" w:hAnsi="Tahoma" w:cs="Tahoma"/>
                      <w:w w:val="95"/>
                      <w:sz w:val="20"/>
                      <w:szCs w:val="20"/>
                    </w:rPr>
                    <w:t>87888a</w:t>
                  </w:r>
                </w:p>
              </w:tc>
            </w:tr>
          </w:tbl>
          <w:p w14:paraId="099F062D" w14:textId="77777777" w:rsidR="00CA70D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ในกรณีของการใช้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โล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โก้ องค์กรที่ได้รับการรับรองต้องขอสำเนา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โล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โก้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FSSC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ล่าสุดจากหน่วยรับรองของตน และปฏิบัติตามข้อกำหนดต่อไปนี้:</w:t>
            </w:r>
            <w:r w:rsidR="00CA70DA">
              <w:rPr>
                <w:rFonts w:ascii="Tahoma" w:eastAsia="Times New Roman" w:hAnsi="Tahoma" w:cs="Tahoma" w:hint="cs"/>
                <w:sz w:val="20"/>
                <w:szCs w:val="20"/>
                <w:cs/>
              </w:rPr>
              <w:t xml:space="preserve">              </w:t>
            </w:r>
          </w:p>
          <w:p w14:paraId="452F1D99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3B6D4CA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E0C7A0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984E1DF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AF34077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F5B9A83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5587B22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8A3BA3E" w14:textId="77777777" w:rsidR="00CA70DA" w:rsidRDefault="00CA70DA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9CCB042" w14:textId="7C2CBFF3" w:rsidR="00CA70DA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การอนุญาตให้</w:t>
            </w:r>
            <w:r w:rsidR="00CA70DA">
              <w:rPr>
                <w:rFonts w:ascii="Tahoma" w:eastAsia="Times New Roman" w:hAnsi="Tahoma" w:cs="Tahoma" w:hint="cs"/>
                <w:sz w:val="20"/>
                <w:szCs w:val="20"/>
                <w:cs/>
              </w:rPr>
              <w:t xml:space="preserve">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ใช้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โล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โก้เป็นขาวดำเมื่อข้อความและรูปภาพอื่นๆ ทั้งหมดเป็นขาวดำ</w:t>
            </w:r>
          </w:p>
        </w:tc>
        <w:tc>
          <w:tcPr>
            <w:tcW w:w="419" w:type="dxa"/>
          </w:tcPr>
          <w:p w14:paraId="4C92BCF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467A27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65031A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D8D3DD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7ACB3B5" w14:textId="77777777" w:rsidTr="000E2301">
        <w:trPr>
          <w:trHeight w:val="425"/>
        </w:trPr>
        <w:tc>
          <w:tcPr>
            <w:tcW w:w="6784" w:type="dxa"/>
          </w:tcPr>
          <w:p w14:paraId="53361DD0" w14:textId="698A7E6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c)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องค์กรที่ผ่านการรับรองไม่ได้รับอนุญาตให้ใช้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โล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โก้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FSSC 22000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</w:t>
            </w:r>
            <w:r w:rsidR="00CA70DA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ในลักษณะ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ข้อความใด ๆ หรืออ้างอิงถึงสถานะการรับรองบน:</w:t>
            </w:r>
          </w:p>
          <w:p w14:paraId="5E2296B8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. ผลิตภัณฑ์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6FFCE8BB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ii.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การติดฉลาก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5479509C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iii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. บรรจุภัณฑ์ (หลัก รอง หรือรูปแบบอื่น </w:t>
            </w:r>
            <w:proofErr w:type="gram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ๆ )</w:t>
            </w:r>
            <w:proofErr w:type="gramEnd"/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4D16421E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ใบรับรองการวิเคราะห์หรือใบรับรองความสอดคล้อง (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CoA's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หรือ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CoC's)</w:t>
            </w:r>
          </w:p>
          <w:p w14:paraId="69F363BE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ในลักษณะอื่นใดที่แสดงถึง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FSSC 22000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อนุมัติผลิตภัณฑ์ กระบวนการ หรือบริการ และ</w:t>
            </w:r>
          </w:p>
          <w:p w14:paraId="7C28EDDA" w14:textId="394670F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vi.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เมื่อมีการยกเว้นขอบเขตของการรับรอง</w:t>
            </w:r>
          </w:p>
        </w:tc>
        <w:tc>
          <w:tcPr>
            <w:tcW w:w="419" w:type="dxa"/>
          </w:tcPr>
          <w:p w14:paraId="4939B0D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54210A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D8ED07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ADFBD1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C055896" w14:textId="77777777" w:rsidTr="000E2301">
        <w:trPr>
          <w:trHeight w:val="425"/>
        </w:trPr>
        <w:tc>
          <w:tcPr>
            <w:tcW w:w="6784" w:type="dxa"/>
            <w:shd w:val="clear" w:color="auto" w:fill="auto"/>
          </w:tcPr>
          <w:p w14:paraId="3EFED608" w14:textId="7A273AA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2.5.6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การจัดการสารก่อภูมิแพ้ (ทุกหมวดห่วงโซ่อาหาร)</w:t>
            </w:r>
          </w:p>
        </w:tc>
        <w:tc>
          <w:tcPr>
            <w:tcW w:w="419" w:type="dxa"/>
          </w:tcPr>
          <w:p w14:paraId="5165D44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A8CE2A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5D8331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22C857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527DDAB" w14:textId="77777777" w:rsidTr="000E2301">
        <w:trPr>
          <w:trHeight w:val="425"/>
        </w:trPr>
        <w:tc>
          <w:tcPr>
            <w:tcW w:w="6784" w:type="dxa"/>
            <w:shd w:val="clear" w:color="auto" w:fill="auto"/>
          </w:tcPr>
          <w:p w14:paraId="5E9C1288" w14:textId="58E0529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องค์กรจะต้องมีเอกสารแผนการจัดการสารก่อภูมิแพ้ซึ่งประกอบด้วย:</w:t>
            </w:r>
          </w:p>
        </w:tc>
        <w:tc>
          <w:tcPr>
            <w:tcW w:w="419" w:type="dxa"/>
          </w:tcPr>
          <w:p w14:paraId="247FE09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8D8045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980A7D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7B3C1E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535FA691" w14:textId="77777777" w:rsidTr="000E2301">
        <w:trPr>
          <w:trHeight w:val="425"/>
        </w:trPr>
        <w:tc>
          <w:tcPr>
            <w:tcW w:w="6784" w:type="dxa"/>
            <w:shd w:val="clear" w:color="auto" w:fill="auto"/>
          </w:tcPr>
          <w:p w14:paraId="02373669" w14:textId="72FD1135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รายชื่อสารก่อภูมิแพ้ทั้งหมดที่จัดการในสถานที่ รวมถึงในวัตถุดิบและผลิตภัณฑ์สำเร็จรูป</w:t>
            </w:r>
          </w:p>
        </w:tc>
        <w:tc>
          <w:tcPr>
            <w:tcW w:w="419" w:type="dxa"/>
          </w:tcPr>
          <w:p w14:paraId="1B2F173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89A4DE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786449F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A76122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BDD6CE2" w14:textId="77777777" w:rsidTr="000E2301">
        <w:trPr>
          <w:trHeight w:val="425"/>
        </w:trPr>
        <w:tc>
          <w:tcPr>
            <w:tcW w:w="6784" w:type="dxa"/>
          </w:tcPr>
          <w:p w14:paraId="16BD6C6B" w14:textId="69B49E00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การประเมินความเสี่ยงที่ครอบคลุมแหล่งที่มาของการปนเปื้อนข้ามของสารก่อภูมิแพ้ทั้งหมด </w:t>
            </w:r>
            <w:r w:rsidRPr="00F90930">
              <w:rPr>
                <w:rFonts w:eastAsia="Times New Roman"/>
                <w:sz w:val="20"/>
                <w:szCs w:val="20"/>
              </w:rPr>
              <w:t xml:space="preserve">HACCP </w:t>
            </w:r>
          </w:p>
        </w:tc>
        <w:tc>
          <w:tcPr>
            <w:tcW w:w="419" w:type="dxa"/>
          </w:tcPr>
          <w:p w14:paraId="7BF50C2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2DF1DD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80F129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549E28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4863BF2" w14:textId="77777777" w:rsidTr="000E2301">
        <w:trPr>
          <w:trHeight w:val="425"/>
        </w:trPr>
        <w:tc>
          <w:tcPr>
            <w:tcW w:w="6784" w:type="dxa"/>
          </w:tcPr>
          <w:p w14:paraId="7BEF3F9A" w14:textId="31E20576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การชี้บ่งและการประยุกต์ใช้ตามมาตรการควบคุมเพื่อลดหรือขจัดความเสี่ยงของการปนเปื้อนข้าม โดยพิจารณาจากผลการประเมินความเสี่ยง และ</w:t>
            </w:r>
            <w:r w:rsidRPr="00F90930">
              <w:rPr>
                <w:rFonts w:eastAsia="Times New Roman"/>
                <w:sz w:val="20"/>
                <w:szCs w:val="20"/>
              </w:rPr>
              <w:t xml:space="preserve"> 4.4</w:t>
            </w:r>
          </w:p>
        </w:tc>
        <w:tc>
          <w:tcPr>
            <w:tcW w:w="419" w:type="dxa"/>
          </w:tcPr>
          <w:p w14:paraId="2467EE7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233CD8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14ED1B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7D0181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53731F1F" w14:textId="77777777" w:rsidTr="000E2301">
        <w:trPr>
          <w:trHeight w:val="425"/>
        </w:trPr>
        <w:tc>
          <w:tcPr>
            <w:tcW w:w="6784" w:type="dxa"/>
          </w:tcPr>
          <w:p w14:paraId="71F31D80" w14:textId="77777777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การรับรองความถูกต้องและการทวนสอบความถูกต้องของมาตรการควบคุมเหล่านี้จะต้องดำเนินการและคงไว้เป็นข้อมูลเอกสาร เมื่อมีการ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lastRenderedPageBreak/>
              <w:t>ผลิตผลิตภัณฑ์มากกว่าหนึ่งชนิดในพื้นที่การผลิตเดียวกันซึ่งมีโปรไฟล์สารก่อภูมิแพ้ต่างกัน การทดสอบยืนยันจะต้องดำเนินการที่ความถี่ตามความเสี่ยง เช่น การทดสอบพื้นผิว การสุ่มตัวอย่างอากาศ และ/หรือ การทดสอบผลิตภัณฑ์</w:t>
            </w:r>
          </w:p>
          <w:p w14:paraId="12B7D4CF" w14:textId="0811A03B" w:rsidR="00D62C95" w:rsidRPr="00F90930" w:rsidRDefault="00D62C95" w:rsidP="00D62C95">
            <w:pPr>
              <w:pStyle w:val="ListParagraph"/>
              <w:widowControl w:val="0"/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เมื่อมีสารก่อภูมิแพ้ชนิดใหม่ ผู้รับผิดชอบจะทำการ </w:t>
            </w:r>
            <w:r w:rsidRPr="00F90930">
              <w:rPr>
                <w:rFonts w:eastAsia="Times New Roman"/>
                <w:sz w:val="20"/>
                <w:szCs w:val="20"/>
              </w:rPr>
              <w:t xml:space="preserve">validate 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วิธีการทำความสะอาด ก่อนที่จะนำวัตถุดิบดังกล่าวเข้าไปพื้นที่การผลิต </w:t>
            </w:r>
          </w:p>
        </w:tc>
        <w:tc>
          <w:tcPr>
            <w:tcW w:w="419" w:type="dxa"/>
          </w:tcPr>
          <w:p w14:paraId="316BB4F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C09F7D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391CE1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B9C4C0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5F88992A" w14:textId="77777777" w:rsidTr="000E2301">
        <w:trPr>
          <w:trHeight w:val="425"/>
        </w:trPr>
        <w:tc>
          <w:tcPr>
            <w:tcW w:w="6784" w:type="dxa"/>
          </w:tcPr>
          <w:p w14:paraId="3D70782F" w14:textId="382E7137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ควรใช้ฉลากแสดงข้อควรระวังหรือคำเตือนเฉพาะเมื่อผลการประเมินความเสี่ยงระบุว่าการปนเปื้อนข้ามของสารก่อภูมิแพ้เป็นความเสี่ยงต่อผู้บริโภค แม้ว่ามาตรการควบคุมที่จำเป็นทั้งหมดจะได้รับการดำเนินการอย่างมีประสิทธิภาพแล้วก็ตาม การใช้ฉลากคำเตือนไม่ได้เป็นการยกเว้นไม่ให้องค์กรดำเนินการตามมาตรการควบคุมสารก่อภูมิแพ้ที่จำเป็นหรือทำการทดสอบยืนยัน</w:t>
            </w:r>
          </w:p>
        </w:tc>
        <w:tc>
          <w:tcPr>
            <w:tcW w:w="419" w:type="dxa"/>
          </w:tcPr>
          <w:p w14:paraId="1EBF7BF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302905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B7F698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2007FF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9EE2937" w14:textId="77777777" w:rsidTr="000E2301">
        <w:trPr>
          <w:trHeight w:val="425"/>
        </w:trPr>
        <w:tc>
          <w:tcPr>
            <w:tcW w:w="6784" w:type="dxa"/>
          </w:tcPr>
          <w:p w14:paraId="34038DAB" w14:textId="62C49B7F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บุคลากรทุกคนจะต้องได้รับการฝึกอบรมเกี่ยวกับการตระหนักรู้เกี่ยวกับสารก่อภูมิแพ้และการฝึกอบรมเฉพาะเกี่ยวกับมาตรการควบคุมสารก่อภูมิแพ้ที่เกี่ยวข้องกับสายงานของตน</w:t>
            </w:r>
          </w:p>
        </w:tc>
        <w:tc>
          <w:tcPr>
            <w:tcW w:w="419" w:type="dxa"/>
          </w:tcPr>
          <w:p w14:paraId="075EB65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785B33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403038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2AB3F2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52967E4" w14:textId="77777777" w:rsidTr="000E2301">
        <w:trPr>
          <w:trHeight w:val="425"/>
        </w:trPr>
        <w:tc>
          <w:tcPr>
            <w:tcW w:w="6784" w:type="dxa"/>
          </w:tcPr>
          <w:p w14:paraId="194654E6" w14:textId="6FB356DB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>แผนการจัดการสารก่อภูมิแพ้จะต้องได้รับการทบทวนอย่างน้อยปีละครั้ง และติดตามการเปลี่ยนแปลงที่มีนัยสำคัญที่ส่งผลกระทบต่อความปลอดภัยของอาหาร การเรียกคืนต่อสาธารณชนหรือการถอนผลิตภัณฑ์โดยองค์กรอันเป็นผลจากสารก่อภูมิแพ้ หรือเมื่อแนวโน้มในอุตสาหกรรมแสดงการปนเปื้อนของ ผลิตภัณฑ์ที่คล้ายคลึงกันเกี่ยวกับสารก่อภูมิแพ้ การทบทวนจะต้องรวมถึงการประเมินของประสิทธิผลของมาตรการควบคุมที่มีอยู่และความจำเป็นของมาตรการเพิ่มเติม ข้อมูลการตรวจสอบจะมีแนวโน้มและใช้เป็นข้อมูลสำหรับการตรวจสอบ</w:t>
            </w:r>
          </w:p>
        </w:tc>
        <w:tc>
          <w:tcPr>
            <w:tcW w:w="419" w:type="dxa"/>
          </w:tcPr>
          <w:p w14:paraId="3A33AAF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B335E8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B6CFBE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F07DE2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6ABF74B" w14:textId="77777777" w:rsidTr="000E2301">
        <w:trPr>
          <w:trHeight w:val="425"/>
        </w:trPr>
        <w:tc>
          <w:tcPr>
            <w:tcW w:w="6784" w:type="dxa"/>
          </w:tcPr>
          <w:p w14:paraId="10CDA0A1" w14:textId="53AFA202" w:rsidR="00D62C95" w:rsidRPr="00F90930" w:rsidRDefault="00D62C95" w:rsidP="00D62C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Pr="00F90930">
              <w:rPr>
                <w:rFonts w:eastAsia="Times New Roman"/>
                <w:sz w:val="20"/>
                <w:szCs w:val="20"/>
              </w:rPr>
              <w:t xml:space="preserve">D: 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 xml:space="preserve">ในกรณีที่ไม่มีกฎหมายเกี่ยวกับสารก่อภูมิแพ้สำหรับประเทศที่ขายอาหารสัตว์ ข้อกำหนดของโครงการในส่วนนี้อาจระบุว่าเป็น </w:t>
            </w:r>
            <w:r w:rsidRPr="00F90930">
              <w:rPr>
                <w:rFonts w:eastAsia="Times New Roman"/>
                <w:sz w:val="20"/>
                <w:szCs w:val="20"/>
              </w:rPr>
              <w:t>'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>ไม่เกี่ยวข้อง</w:t>
            </w:r>
            <w:r w:rsidRPr="00F90930">
              <w:rPr>
                <w:rFonts w:eastAsia="Times New Roman"/>
                <w:sz w:val="20"/>
                <w:szCs w:val="20"/>
              </w:rPr>
              <w:t xml:space="preserve">' </w:t>
            </w:r>
            <w:r w:rsidRPr="00F90930">
              <w:rPr>
                <w:rFonts w:eastAsia="Times New Roman"/>
                <w:sz w:val="20"/>
                <w:szCs w:val="20"/>
                <w:cs/>
              </w:rPr>
              <w:t>เว้นแต่การอ้างสิทธิ์เกี่ยวกับสถานะสารก่อภูมิแพ้จะมี นำมาทำเป็นอาหารสัตว์</w:t>
            </w:r>
          </w:p>
        </w:tc>
        <w:tc>
          <w:tcPr>
            <w:tcW w:w="419" w:type="dxa"/>
          </w:tcPr>
          <w:p w14:paraId="3B97EA3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E016D3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2923D1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F3D7E6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E51D627" w14:textId="77777777" w:rsidTr="000E2301">
        <w:trPr>
          <w:trHeight w:val="425"/>
        </w:trPr>
        <w:tc>
          <w:tcPr>
            <w:tcW w:w="6784" w:type="dxa"/>
          </w:tcPr>
          <w:p w14:paraId="25E6C950" w14:textId="5C1DD528" w:rsidR="00D62C95" w:rsidRPr="00F90930" w:rsidRDefault="00D62C95" w:rsidP="000E2301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2.5.7 การติดตามตรวจสอบสิ่งแวดล้อม (หมวดห่วงโซ่อาหาร 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BIII, C, I &amp; K)</w:t>
            </w:r>
          </w:p>
        </w:tc>
        <w:tc>
          <w:tcPr>
            <w:tcW w:w="419" w:type="dxa"/>
          </w:tcPr>
          <w:p w14:paraId="21C5CE7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C8F75B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7DFEAD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440303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68F7AF8" w14:textId="77777777" w:rsidTr="000E2301">
        <w:trPr>
          <w:trHeight w:val="425"/>
        </w:trPr>
        <w:tc>
          <w:tcPr>
            <w:tcW w:w="6784" w:type="dxa"/>
          </w:tcPr>
          <w:p w14:paraId="2CB33991" w14:textId="33E3BFC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องค์กรจะต้องมี:</w:t>
            </w:r>
          </w:p>
        </w:tc>
        <w:tc>
          <w:tcPr>
            <w:tcW w:w="419" w:type="dxa"/>
          </w:tcPr>
          <w:p w14:paraId="72B4407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8194E4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5DEC28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DD90DB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9E31454" w14:textId="77777777" w:rsidTr="000E2301">
        <w:trPr>
          <w:trHeight w:val="425"/>
        </w:trPr>
        <w:tc>
          <w:tcPr>
            <w:tcW w:w="6784" w:type="dxa"/>
          </w:tcPr>
          <w:p w14:paraId="0B94856B" w14:textId="5240044B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โปรแกรมการติดตามความเสี่ยงด้านสภาพแวดล้อม สำหรับเชื้อโรคที่เกี่ยวข้อง การเน่าเสีย และเชื้อที่บ่งชี้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14:paraId="5BCF04C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FF82FC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8054F3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EBD1B4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C73E529" w14:textId="77777777" w:rsidTr="000E2301">
        <w:trPr>
          <w:trHeight w:val="425"/>
        </w:trPr>
        <w:tc>
          <w:tcPr>
            <w:tcW w:w="6784" w:type="dxa"/>
          </w:tcPr>
          <w:p w14:paraId="6FD8C6BB" w14:textId="311CE694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b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ระเบียบปฏิบัติที่เป็นเอกสารสำหรับการประเมินประสิทธิผลของการควบคุมทั้งหมดเกี่ยวกับการป้องกันการปนเปื้อนจากสภาพแวดล้อมการผลิต และอย่างน้อยต้องรวมถึงการประเมินการควบคุมทางจุลชีววิทยาที่มีอยู่ และต้องปฏิบัติตามกฎหมายและข้อกำหนดของลูกค้า</w:t>
            </w:r>
          </w:p>
        </w:tc>
        <w:tc>
          <w:tcPr>
            <w:tcW w:w="419" w:type="dxa"/>
          </w:tcPr>
          <w:p w14:paraId="6A4CDE1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1F19A7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9E4A69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3D6ADF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D770D3C" w14:textId="77777777" w:rsidTr="000E2301">
        <w:trPr>
          <w:trHeight w:val="425"/>
        </w:trPr>
        <w:tc>
          <w:tcPr>
            <w:tcW w:w="6784" w:type="dxa"/>
          </w:tcPr>
          <w:p w14:paraId="26D5D65D" w14:textId="59A6934C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ข้อมูลกิจกรรมการตรวจติดตามสภาพแวดล้อม รวมถึงการวิเคราะห์แนวโน้มอย่างสม่ำเสมอ และ</w:t>
            </w:r>
          </w:p>
        </w:tc>
        <w:tc>
          <w:tcPr>
            <w:tcW w:w="419" w:type="dxa"/>
          </w:tcPr>
          <w:p w14:paraId="748D778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22ED29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2B1661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AA5D1C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6B4A4D3" w14:textId="77777777" w:rsidTr="000E2301">
        <w:trPr>
          <w:trHeight w:val="425"/>
        </w:trPr>
        <w:tc>
          <w:tcPr>
            <w:tcW w:w="6784" w:type="dxa"/>
          </w:tcPr>
          <w:p w14:paraId="00B8BD78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โปรแกรมการติดตามตรวจสอบสภาพแวดล้อมจะต้องได้รับการทบทวนเพื่อประสิทธิภาพและความเหมาะสมอย่างต่อเนื่อง อย่างน้อยปีละครั้ง และบ่อยขึ้นหากจำเป็น รวมทั้งเมื่อเกิดสิ่งกระตุ้นต่อไปนี้:</w:t>
            </w:r>
          </w:p>
          <w:p w14:paraId="4A494F4D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. การเปลี่ยนแปลงที่สำคัญที่เกี่ยวข้องกับผลิตภัณฑ์ กระบวนการ หรือกฎหมาย</w:t>
            </w:r>
          </w:p>
          <w:p w14:paraId="79742B57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ii.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เมื่อไม่ได้รับผลการทดสอบที่เป็นบวกในช่วงเวลาที่ขยายออกไป</w:t>
            </w:r>
          </w:p>
          <w:p w14:paraId="78AFA343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iii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. แนวโน้มผลการตรวจทางจุลชีววิทยาที่ไม่เป็นไปตามข้อกำหนดของผลิตภัณฑ์ระหว่างหกระบวนและขั้นสุดท้าย เชื่อมโยงกับการตรวจติดตามสภาพแวดล้อม</w:t>
            </w:r>
          </w:p>
          <w:p w14:paraId="05172885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การตรวจหาเชื้อโรค ซ้ำระหว่างการตรวจสอบด้านสิ่งแวดล้อมตามปกติ และ</w:t>
            </w:r>
          </w:p>
          <w:p w14:paraId="06ADDFA9" w14:textId="647A2E70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เมื่อมีการแจ้งเตือน การเรียกคืนหรือการเพิกถอนที่เกี่ยวข้องกับผลิตภัณฑ์ที่ผลิตโดยองค์กร</w:t>
            </w:r>
          </w:p>
        </w:tc>
        <w:tc>
          <w:tcPr>
            <w:tcW w:w="419" w:type="dxa"/>
          </w:tcPr>
          <w:p w14:paraId="576A04E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94BCA3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015F79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5C7906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E1146EF" w14:textId="77777777" w:rsidTr="000E2301">
        <w:trPr>
          <w:trHeight w:val="425"/>
        </w:trPr>
        <w:tc>
          <w:tcPr>
            <w:tcW w:w="6784" w:type="dxa"/>
          </w:tcPr>
          <w:p w14:paraId="51A62868" w14:textId="666DA07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2.5.8วัฒนธรรมความปลอดภัยและคุณภาพอาหาร (ทุกหมวดห่วงโซ่อาหาร)</w:t>
            </w:r>
          </w:p>
        </w:tc>
        <w:tc>
          <w:tcPr>
            <w:tcW w:w="419" w:type="dxa"/>
          </w:tcPr>
          <w:p w14:paraId="6E690F9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F88370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B254A5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0A17A5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49E2EEE" w14:textId="77777777" w:rsidTr="000E2301">
        <w:trPr>
          <w:trHeight w:val="425"/>
        </w:trPr>
        <w:tc>
          <w:tcPr>
            <w:tcW w:w="6784" w:type="dxa"/>
          </w:tcPr>
          <w:p w14:paraId="216C77AF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 ตามและนอกเหนือจากข้อ 5.1 ของ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ISO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22000:2018 ซึ่งเป็นส่วนหนึ่งของพันธสัญญาขององค์กรในการปลูกฝังวัฒนธรรมความปลอดภัยและคุณภาพของอาหารในเชิงบวก ผู้บริหารระดับสูงจะต้องกำหนด ดำเนินการ และรักษาวัตถุประสงค์ของวัฒนธรรมด้านความปลอดภัยและคุณภาพของอาหาร </w:t>
            </w:r>
            <w:proofErr w:type="gram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(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proofErr w:type="gramEnd"/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เป็นส่วนหนึ่งของระบบการจัดการ จะต้องกล่าวถึงองค์ประกอบต่อไปนี้เป็นขั้นต่ำ:</w:t>
            </w:r>
          </w:p>
          <w:p w14:paraId="59383FCD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*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การสื่อสาร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14:paraId="5DF48366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*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การฝึกอบรม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14:paraId="0861B76D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*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ข้อมูลย้อนกลับและการมีส่วนร่วมของพนักงาน และ</w:t>
            </w:r>
          </w:p>
          <w:p w14:paraId="27C67C22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*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วัดประสิทธิภาพของกิจกรรมที่กำหนดไว้ครอบคลุมทุกส่วนขององค์กรที่มีผลกระทบต่อความปลอดภัยและคุณภาพของอาหาร</w:t>
            </w:r>
          </w:p>
          <w:p w14:paraId="5DCC7055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9" w:type="dxa"/>
          </w:tcPr>
          <w:p w14:paraId="06FE652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87ADE0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5138F8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A75A2B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47D9648" w14:textId="77777777" w:rsidTr="000E2301">
        <w:trPr>
          <w:trHeight w:val="425"/>
        </w:trPr>
        <w:tc>
          <w:tcPr>
            <w:tcW w:w="6784" w:type="dxa"/>
          </w:tcPr>
          <w:p w14:paraId="63E7836D" w14:textId="6594E6E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วัตถุประสงค์จะต้องได้รับการสนับสนุนโดยเอกสารแผนวัฒนธรรมความปลอดภัยและคุณภาพของอาหาร พร้อมเป้าหมายและระยะเวลา และรวมอยู่ใน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lastRenderedPageBreak/>
              <w:t>การทบทวนการจัดการและกระบวนการปรับปรุงอย่างต่อเนื่องของระบบการจัดการ</w:t>
            </w:r>
          </w:p>
        </w:tc>
        <w:tc>
          <w:tcPr>
            <w:tcW w:w="419" w:type="dxa"/>
          </w:tcPr>
          <w:p w14:paraId="43A9DC5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675E29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CE116F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23C07E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8CE14DF" w14:textId="77777777" w:rsidTr="000E2301">
        <w:trPr>
          <w:trHeight w:val="425"/>
        </w:trPr>
        <w:tc>
          <w:tcPr>
            <w:tcW w:w="6784" w:type="dxa"/>
          </w:tcPr>
          <w:p w14:paraId="6FFD3DBC" w14:textId="0EAD16DC" w:rsidR="00D62C95" w:rsidRPr="00CA70D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2.5.9</w:t>
            </w:r>
            <w:r w:rsidRPr="00CA70D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การควบคุมคุณภาพ (ทุกหมวดห่วงโซ่อาหาร)</w:t>
            </w:r>
          </w:p>
        </w:tc>
        <w:tc>
          <w:tcPr>
            <w:tcW w:w="419" w:type="dxa"/>
          </w:tcPr>
          <w:p w14:paraId="61363E1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8FA099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0CD91E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962310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0B88FB7" w14:textId="77777777" w:rsidTr="000E2301">
        <w:trPr>
          <w:trHeight w:val="425"/>
        </w:trPr>
        <w:tc>
          <w:tcPr>
            <w:tcW w:w="6784" w:type="dxa"/>
          </w:tcPr>
          <w:p w14:paraId="2B3FC4A3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องค์กรจะต้อง:</w:t>
            </w:r>
          </w:p>
          <w:p w14:paraId="486772F6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3B227BA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. นอกเหนือจากและสอดคล้องกับข้อ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5.2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และ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6.2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ของ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ISO 22000:2018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แล้ว ยังกำหนด ดำเนินการ และรักษาไว้ซึ่งนโยบายคุณภาพและวัตถุประสงค์ด้านคุณภาพ</w:t>
            </w:r>
          </w:p>
          <w:p w14:paraId="24AAD4AD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ii.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การจัดทำ นำไปใช้ และรักษาพารามิเตอร์คุณภาพให้สอดคล้องกับข้อกำหนดผลิตภัณฑ์สำเร็จรูป สำหรับผลิตภัณฑ์และ/หรือกลุ่มผลิตภัณฑ์ทั้งหมดที่อยู่ในขอบเขตของการรับรอง รวมถึงการตรวจปล่อยผลิตภัณฑ์ที่ระบุถึงการควบคุมคุณภาพและการทดสอบ</w:t>
            </w:r>
          </w:p>
          <w:p w14:paraId="48ADBCF9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iii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. นอกเหนือจากและสอดคล้องกับข้อ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9.1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และ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9.3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ของ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ISO 22000:2018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แล้ว ยังดำเนินการวิเคราะห์และประเมินผลของพารามิเตอร์การควบคุมคุณภาพตามที่กำหนดภายใต้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2.5.9 (a)(ii)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ข้างต้น และรวมไว้เป็น ข้อมูลสำหรับการตรวจสอบของฝ่ายบริหาร และ</w:t>
            </w:r>
          </w:p>
          <w:p w14:paraId="3D2F36BF" w14:textId="16B2484E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iv.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นอกเหนือจากและสอดคล้องกับข้อ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9.2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ของ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ISO 22000:2018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รวมถึงองค์ประกอบด้านคุณภาพตามที่กำหนดไว้ในข้อนี้ ภายในขอบเขตของการตรวจติดตามภายใน</w:t>
            </w:r>
          </w:p>
        </w:tc>
        <w:tc>
          <w:tcPr>
            <w:tcW w:w="419" w:type="dxa"/>
          </w:tcPr>
          <w:p w14:paraId="5754091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DEC962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A6DC96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0D49A4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B74CFF7" w14:textId="77777777" w:rsidTr="000E2301">
        <w:trPr>
          <w:trHeight w:val="425"/>
        </w:trPr>
        <w:tc>
          <w:tcPr>
            <w:tcW w:w="6784" w:type="dxa"/>
          </w:tcPr>
          <w:p w14:paraId="412C5539" w14:textId="508CA5F6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) ขั้นตอนการควบคุมปริมาณ รวมถึงหน่วย น้ำหนัก และปริมาตร จะต้องกำหนดขึ้นและดำเนินการ เพื่อให้แน่ใจว่าผลิตภัณฑ์เป็นไปตามข้อกำหนดของลูกค้าและกฎหมายที่เกี่ยวข้อง ซึ่งรวมถึงโปรแกรมสำหรับการสอบเทียบและการตรวจสอบอุปกรณ์ที่ใช้ในการควบคุมคุณภาพและปริมาณ</w:t>
            </w:r>
          </w:p>
        </w:tc>
        <w:tc>
          <w:tcPr>
            <w:tcW w:w="419" w:type="dxa"/>
          </w:tcPr>
          <w:p w14:paraId="5CCE3C4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EEA6D9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5F71E4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450F81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0D16A9B" w14:textId="77777777" w:rsidTr="000E2301">
        <w:trPr>
          <w:trHeight w:val="425"/>
        </w:trPr>
        <w:tc>
          <w:tcPr>
            <w:tcW w:w="6784" w:type="dxa"/>
          </w:tcPr>
          <w:p w14:paraId="73958AC4" w14:textId="449008E3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c)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ขั้นตอนการเริ่มสายการผลิตและการเปลี่ยน จะต้องกำหนดและดำเนินการเพื่อให้แน่ใจว่าผลิตภัณฑ์ รวมถึงบรรจุภัณฑ์และการติดฉลาก เป็นไปตามข้อกำหนดของลูกค้าและกฎหมายที่เกี่ยวข้อง ซึ่งจะรวมถึงการมีการควบคุมเพื่อให้แน่ใจว่าการติดฉลากและบรรจุภัณฑ์จากการทำงานครั้งก่อนได้ถูกนำออกจากสายการผลิตแล้ว</w:t>
            </w:r>
          </w:p>
        </w:tc>
        <w:tc>
          <w:tcPr>
            <w:tcW w:w="419" w:type="dxa"/>
          </w:tcPr>
          <w:p w14:paraId="4AF97F9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0A147A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1FCE7A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E4FEBF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1952888" w14:textId="77777777" w:rsidTr="000E2301">
        <w:trPr>
          <w:trHeight w:val="425"/>
        </w:trPr>
        <w:tc>
          <w:tcPr>
            <w:tcW w:w="6784" w:type="dxa"/>
          </w:tcPr>
          <w:p w14:paraId="155F719D" w14:textId="3EC7AF1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2.5.10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การขนส่ง การจัดเก็บและการจัดเก็บ (ทุกประเภทโซ่อาหาร)</w:t>
            </w:r>
          </w:p>
        </w:tc>
        <w:tc>
          <w:tcPr>
            <w:tcW w:w="419" w:type="dxa"/>
          </w:tcPr>
          <w:p w14:paraId="099641E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46AA7F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B9879F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38B4CF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D774B5A" w14:textId="77777777" w:rsidTr="000E2301">
        <w:trPr>
          <w:trHeight w:val="425"/>
        </w:trPr>
        <w:tc>
          <w:tcPr>
            <w:tcW w:w="6784" w:type="dxa"/>
          </w:tcPr>
          <w:p w14:paraId="42166FC2" w14:textId="0D953F08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 องค์กรต้องสร้าง ดำเนินการ และรักษาขั้นตอนและระบบการหมุนเวียนสินค้าคงคลังที่ระบุซึ่งรวมถึงหลักการ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FEFO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ร่วมกับข้อกำหนด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FIFO</w:t>
            </w:r>
          </w:p>
        </w:tc>
        <w:tc>
          <w:tcPr>
            <w:tcW w:w="419" w:type="dxa"/>
          </w:tcPr>
          <w:p w14:paraId="71CA2E2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45995B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919E1B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0F4391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5BAE0D0" w14:textId="77777777" w:rsidTr="000E2301">
        <w:trPr>
          <w:trHeight w:val="425"/>
        </w:trPr>
        <w:tc>
          <w:tcPr>
            <w:tcW w:w="6784" w:type="dxa"/>
          </w:tcPr>
          <w:p w14:paraId="2AB1DA0D" w14:textId="319FCD6E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b)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C0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นอกเหนือจาก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ISO/TS 22002-1:2009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ข้อ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16.2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แล้ว องค์กรจะต้องมีข้อกำหนดเฉพาะที่กำหนดเวลาและอุณหภูมิหลังการฆ่าที่เกี่ยวข้องกับการแช่เย็นหรือแช่แข็งของผลิตภัณฑ์</w:t>
            </w:r>
          </w:p>
        </w:tc>
        <w:tc>
          <w:tcPr>
            <w:tcW w:w="419" w:type="dxa"/>
          </w:tcPr>
          <w:p w14:paraId="0406DDD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678848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09BCBC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3E66E0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7ED35D5" w14:textId="77777777" w:rsidTr="000E2301">
        <w:trPr>
          <w:trHeight w:val="425"/>
        </w:trPr>
        <w:tc>
          <w:tcPr>
            <w:tcW w:w="6784" w:type="dxa"/>
          </w:tcPr>
          <w:p w14:paraId="4A17BE14" w14:textId="5A98BF4A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c)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สำหรับหมวดห่วงโซ่อาหาร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FI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นอกเหนือจาก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BSI/PAS 221:2013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ข้อ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9.3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แล้ว องค์กรต้องตรวจสอบให้แน่ใจว่าผลิตภัณฑ์ถูกขนส่งและจัดส่งภายใต้เงื่อนไขที่ลดโอกาสการปนเปื้อนให้เหลือน้อยที่สุด</w:t>
            </w:r>
          </w:p>
        </w:tc>
        <w:tc>
          <w:tcPr>
            <w:tcW w:w="419" w:type="dxa"/>
          </w:tcPr>
          <w:p w14:paraId="0BE3E8D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1688FA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BEF697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AAEAEB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233C5BC" w14:textId="77777777" w:rsidTr="000E2301">
        <w:trPr>
          <w:trHeight w:val="425"/>
        </w:trPr>
        <w:tc>
          <w:tcPr>
            <w:tcW w:w="6784" w:type="dxa"/>
          </w:tcPr>
          <w:p w14:paraId="6C37C52B" w14:textId="30EF5AEB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d)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ในกรณีที่ใช้เรือบรรทุกขนส่ง ให้ใช้สิ่งต่อไปนี้เพิ่มเติมจากข้อ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8.2.4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ของ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ISO 22000:2018:</w:t>
            </w:r>
          </w:p>
          <w:p w14:paraId="3293EF91" w14:textId="77777777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ที่ใช้เรือบรรทุกในการขนส่งผลิตภัณฑ์ขั้นสุดท้ายของตนจะต้องมีเอกสารแผนตามความเสี่ยงเพื่อจัดการกับการทำความสะอาดถังขนส่ง จะต้องพิจารณาแหล่งที่มาของการปนเปื้อนข้ามที่อาจเกิดขึ้น และมาตรการควบคุมที่เหมาะสม รวมถึงการตรวจสอบความถูกต้องของการทำความสะอาด ต้องมีมาตรการเพื่อประเมินความสะอาดของเรือบรรทุกน้ำมัน ณ จุดที่รับเรือบรรทุกน้ำมันเปล่า ก่อนทำการบรรทุก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239502A5" w14:textId="705A6BB5" w:rsidR="00D62C95" w:rsidRPr="00F90930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II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สำหรับองค์กรที่รับวัตถุดิบในเรือบรรทุก จะต้องรวมสิ่งต่อไปนี้ไว้ในข้อตกลง</w:t>
            </w:r>
            <w:proofErr w:type="spellStart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ซัพ</w:t>
            </w:r>
            <w:proofErr w:type="spellEnd"/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พลายเออร์เป็นขั้นต่ำ เพื่อความปลอดภัยของผลิตภัณฑ์และป้องกันการปนเปื้อนข้าม: การตรวจสอบความถูกต้องของการทำความสะอาดเรือบรรทุก ข้อจำกัดที่เกี่ยวข้องกับการใช้งานก่อนหน้า และมาตรการควบคุมที่เกี่ยวข้องกับผลิตภัณฑ์ที่กำลังขนส่ง</w:t>
            </w:r>
          </w:p>
        </w:tc>
        <w:tc>
          <w:tcPr>
            <w:tcW w:w="419" w:type="dxa"/>
          </w:tcPr>
          <w:p w14:paraId="269334A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858CEA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6CD0CB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36E321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5A6C6A5" w14:textId="77777777" w:rsidTr="000E2301">
        <w:trPr>
          <w:trHeight w:val="425"/>
        </w:trPr>
        <w:tc>
          <w:tcPr>
            <w:tcW w:w="6784" w:type="dxa"/>
          </w:tcPr>
          <w:p w14:paraId="0743601E" w14:textId="697FA576" w:rsidR="00D62C95" w:rsidRPr="00F90930" w:rsidRDefault="00D62C95" w:rsidP="00CA70DA">
            <w:pPr>
              <w:widowControl w:val="0"/>
              <w:shd w:val="clear" w:color="auto" w:fill="F8F9FA"/>
              <w:autoSpaceDE w:val="0"/>
              <w:autoSpaceDN w:val="0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2.5.11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การควบคุมอันตรายและมาตรการในการป้องกันการปนเปื้อนข้าม (ทุกประเภทโซ่อาหาร ยกเว้น 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FII) </w:t>
            </w:r>
          </w:p>
        </w:tc>
        <w:tc>
          <w:tcPr>
            <w:tcW w:w="419" w:type="dxa"/>
          </w:tcPr>
          <w:p w14:paraId="3ECB0C1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E9B496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695467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7BC441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03367EF" w14:textId="77777777" w:rsidTr="000E2301">
        <w:trPr>
          <w:trHeight w:val="425"/>
        </w:trPr>
        <w:tc>
          <w:tcPr>
            <w:tcW w:w="6784" w:type="dxa"/>
          </w:tcPr>
          <w:p w14:paraId="2E4C3597" w14:textId="2E5B79AE" w:rsidR="00D62C95" w:rsidRPr="00F90930" w:rsidRDefault="00D62C95" w:rsidP="00CA70DA">
            <w:pPr>
              <w:widowControl w:val="0"/>
              <w:shd w:val="clear" w:color="auto" w:fill="F8F9FA"/>
              <w:autoSpaceDE w:val="0"/>
              <w:autoSpaceDN w:val="0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F90930">
              <w:rPr>
                <w:rFonts w:ascii="Tahoma" w:hAnsi="Tahoma" w:cs="Tahoma"/>
                <w:sz w:val="20"/>
                <w:szCs w:val="20"/>
              </w:rPr>
              <w:t>a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) สำหรับห่วงโซ่อาหารประเภท </w:t>
            </w:r>
            <w:r w:rsidRPr="00F90930">
              <w:rPr>
                <w:rFonts w:ascii="Tahoma" w:hAnsi="Tahoma" w:cs="Tahoma"/>
                <w:sz w:val="20"/>
                <w:szCs w:val="20"/>
              </w:rPr>
              <w:t xml:space="preserve">BIII, C 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F90930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ข้อกำหนดเพิ่มเติมต่อไปนี้ใช้กับ </w:t>
            </w:r>
            <w:r w:rsidRPr="00F90930">
              <w:rPr>
                <w:rFonts w:ascii="Tahoma" w:hAnsi="Tahoma" w:cs="Tahoma"/>
                <w:sz w:val="20"/>
                <w:szCs w:val="20"/>
              </w:rPr>
              <w:t>ISO 22000:2018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 ข้อ </w:t>
            </w:r>
            <w:r w:rsidRPr="00F90930">
              <w:rPr>
                <w:rFonts w:ascii="Tahoma" w:hAnsi="Tahoma" w:cs="Tahoma"/>
                <w:sz w:val="20"/>
                <w:szCs w:val="20"/>
              </w:rPr>
              <w:t xml:space="preserve">8.5.1.3: 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>องค์กรต้องมีข้อกำหนดเฉพาะในสถานที่ที่ใช้บรรจุภัณฑ์เพื่อส่งหรือให้ผลทางการใช้งานกับอาหาร (</w:t>
            </w:r>
            <w:proofErr w:type="gramStart"/>
            <w:r w:rsidRPr="00F90930">
              <w:rPr>
                <w:rFonts w:ascii="Tahoma" w:hAnsi="Tahoma" w:cs="Tahoma"/>
                <w:sz w:val="20"/>
                <w:szCs w:val="20"/>
                <w:cs/>
              </w:rPr>
              <w:t>เช่น</w:t>
            </w:r>
            <w:r w:rsidRPr="00F90930">
              <w:rPr>
                <w:rFonts w:ascii="Tahoma" w:hAnsi="Tahoma" w:cs="Tahoma"/>
                <w:sz w:val="20"/>
                <w:szCs w:val="20"/>
              </w:rPr>
              <w:t>,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>การยืดอายุการเก็บรักษา</w:t>
            </w:r>
            <w:proofErr w:type="gramEnd"/>
            <w:r w:rsidRPr="00F90930">
              <w:rPr>
                <w:rFonts w:ascii="Tahoma" w:hAnsi="Tahoma" w:cs="Tahoma"/>
                <w:sz w:val="20"/>
                <w:szCs w:val="20"/>
                <w:cs/>
              </w:rPr>
              <w:t>).</w:t>
            </w:r>
          </w:p>
        </w:tc>
        <w:tc>
          <w:tcPr>
            <w:tcW w:w="419" w:type="dxa"/>
          </w:tcPr>
          <w:p w14:paraId="3CB0B1A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19C3EA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A07FAE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F316D9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CA70DA" w:rsidRPr="009E6E4A" w14:paraId="51818E91" w14:textId="77777777" w:rsidTr="000E2301">
        <w:trPr>
          <w:trHeight w:val="425"/>
        </w:trPr>
        <w:tc>
          <w:tcPr>
            <w:tcW w:w="6784" w:type="dxa"/>
          </w:tcPr>
          <w:p w14:paraId="4BA7F6FF" w14:textId="4397D20F" w:rsidR="00CA70DA" w:rsidRPr="00F90930" w:rsidRDefault="00CA70DA" w:rsidP="00CA70DA">
            <w:pPr>
              <w:pStyle w:val="HTMLPreformatted"/>
              <w:shd w:val="clear" w:color="auto" w:fill="F8F9FA"/>
              <w:rPr>
                <w:rFonts w:ascii="Tahoma" w:hAnsi="Tahoma" w:cs="Tahoma" w:hint="cs"/>
              </w:rPr>
            </w:pPr>
            <w:r w:rsidRPr="00F90930">
              <w:rPr>
                <w:rFonts w:ascii="Tahoma" w:hAnsi="Tahoma" w:cs="Tahoma"/>
              </w:rPr>
              <w:t xml:space="preserve">b) </w:t>
            </w:r>
            <w:r w:rsidRPr="00F90930">
              <w:rPr>
                <w:rFonts w:ascii="Tahoma" w:hAnsi="Tahoma" w:cs="Tahoma"/>
                <w:cs/>
              </w:rPr>
              <w:t xml:space="preserve">สำหรับห่วงโซ่อาหารประเภท </w:t>
            </w:r>
            <w:r w:rsidRPr="00F90930">
              <w:rPr>
                <w:rFonts w:ascii="Tahoma" w:hAnsi="Tahoma" w:cs="Tahoma"/>
              </w:rPr>
              <w:t xml:space="preserve">C0 </w:t>
            </w:r>
            <w:r w:rsidRPr="00F90930">
              <w:rPr>
                <w:rFonts w:ascii="Tahoma" w:hAnsi="Tahoma" w:cs="Tahoma"/>
                <w:cs/>
              </w:rPr>
              <w:t xml:space="preserve">ข้อกำหนดต่อไปนี้มีผลบังคับใช้เพิ่มเติมจาก </w:t>
            </w:r>
            <w:r w:rsidRPr="00F90930">
              <w:rPr>
                <w:rFonts w:ascii="Tahoma" w:hAnsi="Tahoma" w:cs="Tahoma"/>
              </w:rPr>
              <w:t>ISO/TS 22002-1:2009</w:t>
            </w:r>
            <w:r w:rsidRPr="00F90930">
              <w:rPr>
                <w:rFonts w:ascii="Tahoma" w:hAnsi="Tahoma" w:cs="Tahoma"/>
                <w:cs/>
              </w:rPr>
              <w:t xml:space="preserve"> ข้อ </w:t>
            </w:r>
            <w:r w:rsidRPr="00F90930">
              <w:rPr>
                <w:rFonts w:ascii="Tahoma" w:hAnsi="Tahoma" w:cs="Tahoma"/>
              </w:rPr>
              <w:t xml:space="preserve">10.1: </w:t>
            </w:r>
            <w:r w:rsidRPr="00F90930">
              <w:rPr>
                <w:rFonts w:ascii="Tahoma" w:hAnsi="Tahoma" w:cs="Tahoma"/>
                <w:cs/>
              </w:rPr>
              <w:t>องค์กรจะต้องมีข้อกำหนดที่ระบุสำหรับกระบวนการตรวจสอบที่โรงฆ่าสัตว์และ/หรือที่อวัยวะภายในเพื่อให้แน่ใจว่าสัตว์นั้นเหมาะสมสำหรับ การบริโภคของมนุษย์</w:t>
            </w:r>
          </w:p>
        </w:tc>
        <w:tc>
          <w:tcPr>
            <w:tcW w:w="419" w:type="dxa"/>
          </w:tcPr>
          <w:p w14:paraId="05BB760C" w14:textId="77777777" w:rsidR="00CA70DA" w:rsidRPr="009E6E4A" w:rsidRDefault="00CA70DA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3AC62EF" w14:textId="77777777" w:rsidR="00CA70DA" w:rsidRPr="009E6E4A" w:rsidRDefault="00CA70DA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75C23A0" w14:textId="77777777" w:rsidR="00CA70DA" w:rsidRPr="009E6E4A" w:rsidRDefault="00CA70DA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4CF5876" w14:textId="77777777" w:rsidR="00CA70DA" w:rsidRPr="009E6E4A" w:rsidRDefault="00CA70DA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C3826C0" w14:textId="77777777" w:rsidTr="000E2301">
        <w:trPr>
          <w:trHeight w:val="425"/>
        </w:trPr>
        <w:tc>
          <w:tcPr>
            <w:tcW w:w="6784" w:type="dxa"/>
          </w:tcPr>
          <w:p w14:paraId="073CEA04" w14:textId="0657DB29" w:rsidR="00D62C95" w:rsidRPr="00F90930" w:rsidRDefault="00D62C95" w:rsidP="00CA70DA">
            <w:pPr>
              <w:pStyle w:val="HTMLPreformatted"/>
              <w:shd w:val="clear" w:color="auto" w:fill="F8F9FA"/>
              <w:rPr>
                <w:rFonts w:ascii="Tahoma" w:hAnsi="Tahoma" w:cs="Tahoma"/>
              </w:rPr>
            </w:pPr>
            <w:r w:rsidRPr="00F90930">
              <w:rPr>
                <w:rFonts w:ascii="Tahoma" w:hAnsi="Tahoma" w:cs="Tahoma"/>
              </w:rPr>
              <w:t>c</w:t>
            </w:r>
            <w:r w:rsidRPr="00F90930">
              <w:rPr>
                <w:rFonts w:ascii="Tahoma" w:hAnsi="Tahoma" w:cs="Tahoma"/>
                <w:cs/>
              </w:rPr>
              <w:t xml:space="preserve">) สำหรับห่วงโซ่อาหารประเภท </w:t>
            </w:r>
            <w:r w:rsidRPr="00F90930">
              <w:rPr>
                <w:rFonts w:ascii="Tahoma" w:hAnsi="Tahoma" w:cs="Tahoma"/>
              </w:rPr>
              <w:t xml:space="preserve">D </w:t>
            </w:r>
            <w:r w:rsidRPr="00F90930">
              <w:rPr>
                <w:rFonts w:ascii="Tahoma" w:hAnsi="Tahoma" w:cs="Tahoma"/>
                <w:cs/>
              </w:rPr>
              <w:t xml:space="preserve">ข้อกำหนดต่อไปนี้มีผลบังคับใช้เพิ่มเติมจาก </w:t>
            </w:r>
            <w:r w:rsidRPr="00F90930">
              <w:rPr>
                <w:rFonts w:ascii="Tahoma" w:hAnsi="Tahoma" w:cs="Tahoma"/>
              </w:rPr>
              <w:t>ISO/TS 22002- 6:2016</w:t>
            </w:r>
            <w:r w:rsidRPr="00F90930">
              <w:rPr>
                <w:rFonts w:ascii="Tahoma" w:hAnsi="Tahoma" w:cs="Tahoma"/>
                <w:cs/>
              </w:rPr>
              <w:t xml:space="preserve"> ข้อ </w:t>
            </w:r>
            <w:r w:rsidRPr="00F90930">
              <w:rPr>
                <w:rFonts w:ascii="Tahoma" w:hAnsi="Tahoma" w:cs="Tahoma"/>
              </w:rPr>
              <w:t xml:space="preserve">4.7: </w:t>
            </w:r>
            <w:r w:rsidRPr="00F90930">
              <w:rPr>
                <w:rFonts w:ascii="Tahoma" w:hAnsi="Tahoma" w:cs="Tahoma"/>
                <w:cs/>
              </w:rPr>
              <w:t>องค์กรต้องมีขั้นตอนในการจัดการการใช้ส่วนผสม/สารเติมแต่งที่มีส่วนประกอบ</w:t>
            </w:r>
            <w:r w:rsidRPr="00F90930">
              <w:rPr>
                <w:rFonts w:ascii="Tahoma" w:hAnsi="Tahoma" w:cs="Tahoma"/>
                <w:strike/>
                <w:cs/>
              </w:rPr>
              <w:t>ของสารอาหาร</w:t>
            </w:r>
            <w:r w:rsidRPr="00F90930">
              <w:rPr>
                <w:rFonts w:ascii="Tahoma" w:hAnsi="Tahoma" w:cs="Tahoma"/>
                <w:cs/>
              </w:rPr>
              <w:t>ที่อาจส่งผลเสีย ผลกระทบต่อสุขภาพสัตว์</w:t>
            </w:r>
          </w:p>
        </w:tc>
        <w:tc>
          <w:tcPr>
            <w:tcW w:w="419" w:type="dxa"/>
          </w:tcPr>
          <w:p w14:paraId="46EA630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8E52F7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7078AC9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081F7E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7C8CB6C" w14:textId="77777777" w:rsidTr="000E2301">
        <w:trPr>
          <w:trHeight w:val="425"/>
        </w:trPr>
        <w:tc>
          <w:tcPr>
            <w:tcW w:w="6784" w:type="dxa"/>
          </w:tcPr>
          <w:p w14:paraId="2386B997" w14:textId="77777777" w:rsidR="00D62C95" w:rsidRPr="00F90930" w:rsidRDefault="00D62C95" w:rsidP="00DD64B5">
            <w:pPr>
              <w:pStyle w:val="HTMLPreformatted"/>
              <w:shd w:val="clear" w:color="auto" w:fill="F8F9FA"/>
              <w:rPr>
                <w:rFonts w:ascii="Tahoma" w:hAnsi="Tahoma" w:cs="Tahoma"/>
              </w:rPr>
            </w:pPr>
            <w:r w:rsidRPr="00F90930">
              <w:rPr>
                <w:rFonts w:ascii="Tahoma" w:hAnsi="Tahoma" w:cs="Tahoma"/>
              </w:rPr>
              <w:lastRenderedPageBreak/>
              <w:t>d</w:t>
            </w:r>
            <w:r w:rsidRPr="00F90930">
              <w:rPr>
                <w:rFonts w:ascii="Tahoma" w:hAnsi="Tahoma" w:cs="Tahoma"/>
                <w:cs/>
              </w:rPr>
              <w:t xml:space="preserve">) สำหรับหมวดหมู่ห่วงโซ่อาหารทั้งหมด ยกเว้น </w:t>
            </w:r>
            <w:r w:rsidRPr="00F90930">
              <w:rPr>
                <w:rFonts w:ascii="Tahoma" w:hAnsi="Tahoma" w:cs="Tahoma"/>
              </w:rPr>
              <w:t xml:space="preserve">FII </w:t>
            </w:r>
            <w:r w:rsidRPr="00F90930">
              <w:rPr>
                <w:rFonts w:ascii="Tahoma" w:hAnsi="Tahoma" w:cs="Tahoma"/>
                <w:cs/>
              </w:rPr>
              <w:t xml:space="preserve">ข้อกำหนดที่เกี่ยวข้องกับการจัดการสิ่งแปลกปลอมต่อไปนี้มีผลบังคับใช้ นอกเหนือจากข้อ </w:t>
            </w:r>
            <w:r w:rsidRPr="00F90930">
              <w:rPr>
                <w:rFonts w:ascii="Tahoma" w:hAnsi="Tahoma" w:cs="Tahoma"/>
              </w:rPr>
              <w:t xml:space="preserve">8.2.4 (h) </w:t>
            </w:r>
            <w:r w:rsidRPr="00F90930">
              <w:rPr>
                <w:rFonts w:ascii="Tahoma" w:hAnsi="Tahoma" w:cs="Tahoma"/>
                <w:cs/>
              </w:rPr>
              <w:t xml:space="preserve">ของ </w:t>
            </w:r>
            <w:r w:rsidRPr="00F90930">
              <w:rPr>
                <w:rFonts w:ascii="Tahoma" w:hAnsi="Tahoma" w:cs="Tahoma"/>
              </w:rPr>
              <w:t>ISO 22000:2018:</w:t>
            </w:r>
          </w:p>
          <w:p w14:paraId="028A958C" w14:textId="77777777" w:rsidR="00D62C95" w:rsidRPr="00F90930" w:rsidRDefault="00D62C95" w:rsidP="00DD64B5">
            <w:pPr>
              <w:pStyle w:val="HTMLPreformatted"/>
              <w:shd w:val="clear" w:color="auto" w:fill="F8F9FA"/>
              <w:rPr>
                <w:rFonts w:ascii="Tahoma" w:hAnsi="Tahoma" w:cs="Tahoma"/>
              </w:rPr>
            </w:pPr>
            <w:r w:rsidRPr="00F90930">
              <w:rPr>
                <w:rFonts w:ascii="Tahoma" w:hAnsi="Tahoma" w:cs="Tahoma"/>
              </w:rPr>
              <w:t xml:space="preserve">I </w:t>
            </w:r>
            <w:r w:rsidRPr="00F90930">
              <w:rPr>
                <w:rFonts w:ascii="Tahoma" w:hAnsi="Tahoma" w:cs="Tahoma"/>
                <w:cs/>
              </w:rPr>
              <w:t>องค์กรจะต้องมีการประเมินความเสี่ยงเพื่อกำหนดความต้องการและประเภทของอุปกรณ์ตรวจจับสิ่งแปลกปลอมที่จำเป็น ในกรณีที่องค์กรเห็นว่าไม่จำเป็นต้องใช้อุปกรณ์ตรวจจับสิ่งแปลกปลอม จะต้องรักษาเหตุผลไว้เป็นเอกสารข้อมูล อุปกรณ์ตรวจจับสิ่งแปลกปลอมรวมถึงอุปกรณ์ต่างๆ เช่น แม่เหล็ก เครื่องตรวจจับโลหะ อุปกรณ์เอกซเรย์ ตัวกรอง และตะแกรง</w:t>
            </w:r>
          </w:p>
          <w:p w14:paraId="1997DE79" w14:textId="77777777" w:rsidR="00D62C95" w:rsidRPr="00F90930" w:rsidRDefault="00D62C95" w:rsidP="00DD64B5">
            <w:pPr>
              <w:pStyle w:val="HTMLPreformatted"/>
              <w:shd w:val="clear" w:color="auto" w:fill="F8F9FA"/>
              <w:rPr>
                <w:rFonts w:ascii="Tahoma" w:hAnsi="Tahoma" w:cs="Tahoma"/>
              </w:rPr>
            </w:pPr>
            <w:r w:rsidRPr="00F90930">
              <w:rPr>
                <w:rFonts w:ascii="Tahoma" w:hAnsi="Tahoma" w:cs="Tahoma"/>
              </w:rPr>
              <w:t xml:space="preserve">II </w:t>
            </w:r>
            <w:r w:rsidRPr="00F90930">
              <w:rPr>
                <w:rFonts w:ascii="Tahoma" w:hAnsi="Tahoma" w:cs="Tahoma"/>
                <w:cs/>
              </w:rPr>
              <w:t>ต้องมีขั้นตอนที่เป็นเอกสารสำหรับการจัดการและการใช้อุปกรณ์ที่เลือก</w:t>
            </w:r>
          </w:p>
          <w:p w14:paraId="3C571A82" w14:textId="723E8DCA" w:rsidR="00D62C95" w:rsidRPr="00F90930" w:rsidRDefault="00D62C95" w:rsidP="00DD64B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hAnsi="Tahoma" w:cs="Tahoma"/>
                <w:sz w:val="20"/>
                <w:szCs w:val="20"/>
              </w:rPr>
              <w:t xml:space="preserve">III </w:t>
            </w:r>
            <w:r w:rsidRPr="00F90930">
              <w:rPr>
                <w:rFonts w:ascii="Tahoma" w:hAnsi="Tahoma" w:cs="Tahoma"/>
                <w:sz w:val="20"/>
                <w:szCs w:val="20"/>
                <w:cs/>
              </w:rPr>
              <w:t>องค์กรต้องมีการควบคุมในสถานที่สำหรับการจัดการสิ่งแปลกปลอม รวมถึงขั้นตอนสำหรับการจัดการการแตกหักทั้งหมดที่เชื่อมโยงกับการปนเปื้อนทางกายภาพที่อาจเกิดขึ้น (เช่น โลหะ เซรา</w:t>
            </w:r>
            <w:proofErr w:type="spellStart"/>
            <w:r w:rsidRPr="00F90930">
              <w:rPr>
                <w:rFonts w:ascii="Tahoma" w:hAnsi="Tahoma" w:cs="Tahoma"/>
                <w:sz w:val="20"/>
                <w:szCs w:val="20"/>
                <w:cs/>
              </w:rPr>
              <w:t>มิก</w:t>
            </w:r>
            <w:proofErr w:type="spellEnd"/>
            <w:r w:rsidRPr="00F90930">
              <w:rPr>
                <w:rFonts w:ascii="Tahoma" w:hAnsi="Tahoma" w:cs="Tahoma"/>
                <w:sz w:val="20"/>
                <w:szCs w:val="20"/>
                <w:cs/>
              </w:rPr>
              <w:t xml:space="preserve"> พลาสติกแข็ง)</w:t>
            </w:r>
          </w:p>
        </w:tc>
        <w:tc>
          <w:tcPr>
            <w:tcW w:w="419" w:type="dxa"/>
          </w:tcPr>
          <w:p w14:paraId="74A0BCF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57D9A4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A9DFB6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9C381A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15EABF7" w14:textId="77777777" w:rsidTr="000E2301">
        <w:trPr>
          <w:trHeight w:val="425"/>
        </w:trPr>
        <w:tc>
          <w:tcPr>
            <w:tcW w:w="6784" w:type="dxa"/>
          </w:tcPr>
          <w:p w14:paraId="616E5B84" w14:textId="737F6A4A" w:rsidR="00D62C95" w:rsidRPr="00F90930" w:rsidRDefault="00D62C95" w:rsidP="00DD64B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2.5.1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การทวนสอบ 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PRP (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หมวดหมู่อาหาร </w:t>
            </w:r>
            <w:r w:rsidRPr="00F90930">
              <w:rPr>
                <w:rFonts w:ascii="Tahoma" w:hAnsi="Tahoma" w:cs="Tahoma"/>
                <w:sz w:val="20"/>
                <w:szCs w:val="20"/>
              </w:rPr>
              <w:t xml:space="preserve"> BIII, </w:t>
            </w:r>
            <w:r w:rsidRPr="00F909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C, D, G, I &amp; K)</w:t>
            </w:r>
          </w:p>
        </w:tc>
        <w:tc>
          <w:tcPr>
            <w:tcW w:w="419" w:type="dxa"/>
          </w:tcPr>
          <w:p w14:paraId="61B9BE6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DCB55E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47E4C7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C486EB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9685C17" w14:textId="77777777" w:rsidTr="000E2301">
        <w:trPr>
          <w:trHeight w:val="425"/>
        </w:trPr>
        <w:tc>
          <w:tcPr>
            <w:tcW w:w="6784" w:type="dxa"/>
          </w:tcPr>
          <w:p w14:paraId="5439FAA0" w14:textId="77777777" w:rsidR="00D62C95" w:rsidRPr="00F90930" w:rsidRDefault="00D62C95" w:rsidP="00DD64B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สำหรับห่วงโซ่อาหารประเภท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C, D, G, I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และ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 xml:space="preserve">K 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ข้อกำหนดเพิ่มเติมต่อไปนี้ใช้กับ </w:t>
            </w:r>
            <w:r w:rsidRPr="00F90930">
              <w:rPr>
                <w:rFonts w:ascii="Tahoma" w:eastAsia="Times New Roman" w:hAnsi="Tahoma" w:cs="Tahoma"/>
                <w:sz w:val="20"/>
                <w:szCs w:val="20"/>
              </w:rPr>
              <w:t>ISO</w:t>
            </w:r>
            <w:r w:rsidRPr="00F90930">
              <w:rPr>
                <w:rFonts w:ascii="Tahoma" w:eastAsia="Times New Roman" w:hAnsi="Tahoma" w:cs="Tahoma"/>
                <w:sz w:val="20"/>
                <w:szCs w:val="20"/>
                <w:cs/>
              </w:rPr>
              <w:t>22000: 2018 ข้อ 8.8.1:</w:t>
            </w:r>
          </w:p>
          <w:p w14:paraId="5D92BC8B" w14:textId="4F50B972" w:rsidR="00D62C95" w:rsidRPr="00F90930" w:rsidRDefault="00D62C95" w:rsidP="00DD64B5">
            <w:pPr>
              <w:pStyle w:val="HTMLPreformatted"/>
              <w:shd w:val="clear" w:color="auto" w:fill="F8F9FA"/>
              <w:rPr>
                <w:rFonts w:ascii="Tahoma" w:hAnsi="Tahoma" w:cs="Tahoma"/>
              </w:rPr>
            </w:pPr>
            <w:r w:rsidRPr="00F90930">
              <w:rPr>
                <w:rFonts w:ascii="Tahoma" w:hAnsi="Tahoma" w:cs="Tahoma"/>
                <w:cs/>
              </w:rPr>
              <w:t xml:space="preserve">องค์กรจะต้องจัดทำ ดำเนินการและ รักษาตามปกติ (เช่นรายเดือน) การตรวจสอบสถานที่ / การตรวจสอบ </w:t>
            </w:r>
            <w:r w:rsidRPr="00F90930">
              <w:rPr>
                <w:rFonts w:ascii="Tahoma" w:hAnsi="Tahoma" w:cs="Tahoma"/>
              </w:rPr>
              <w:t xml:space="preserve">PRP </w:t>
            </w:r>
            <w:r w:rsidRPr="00F90930">
              <w:rPr>
                <w:rFonts w:ascii="Tahoma" w:hAnsi="Tahoma" w:cs="Tahoma"/>
                <w:cs/>
              </w:rPr>
              <w:t xml:space="preserve">เพื่อตรวจสอบว่าสถานที่ (ภายในและภายนอก) สภาพแวดล้อมการผลิตและอุปกรณ์ในกระบวนการแปรรูป ได้รับการบำรุงรักษาในสภาพที่เหมาะสมเพื่อให้มั่นใจถึงความปลอดภัยของอาหาร ความถี่และเนื้อหาของการตรวจสอบสถานที่ / การตรวจสอบ </w:t>
            </w:r>
            <w:r w:rsidRPr="00F90930">
              <w:rPr>
                <w:rFonts w:ascii="Tahoma" w:hAnsi="Tahoma" w:cs="Tahoma"/>
              </w:rPr>
              <w:t xml:space="preserve">PRP </w:t>
            </w:r>
            <w:r w:rsidRPr="00F90930">
              <w:rPr>
                <w:rFonts w:ascii="Tahoma" w:hAnsi="Tahoma" w:cs="Tahoma"/>
                <w:cs/>
              </w:rPr>
              <w:t>จะขึ้นอยู่กับความเสี่ยงโดยมีเกณฑ์การสุ่มตัวอย่างที่กำหนดไว้และเชื่อมโยงกับข้อกำหนดทางเทคนิคที่เกี่ยวข้อง</w:t>
            </w:r>
          </w:p>
        </w:tc>
        <w:tc>
          <w:tcPr>
            <w:tcW w:w="419" w:type="dxa"/>
          </w:tcPr>
          <w:p w14:paraId="6157FB2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74B257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79A1C18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D8989F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14FC1FD" w14:textId="77777777" w:rsidTr="000E2301">
        <w:trPr>
          <w:trHeight w:val="425"/>
        </w:trPr>
        <w:tc>
          <w:tcPr>
            <w:tcW w:w="6784" w:type="dxa"/>
          </w:tcPr>
          <w:p w14:paraId="78BCC46A" w14:textId="7A1D9423" w:rsidR="00D62C95" w:rsidRPr="002F033A" w:rsidRDefault="00D62C95" w:rsidP="00DD64B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2.5.1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การออกแบบและพัฒนาผลิตภัณฑ์ (หมวดโซ่อาหาร </w:t>
            </w:r>
            <w:r w:rsidRPr="002F0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BIII, C, D, E, F, I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&amp;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2F033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419" w:type="dxa"/>
          </w:tcPr>
          <w:p w14:paraId="7CC8190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37531E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AA3471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4EB320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FCA8142" w14:textId="77777777" w:rsidTr="000E2301">
        <w:trPr>
          <w:trHeight w:val="425"/>
        </w:trPr>
        <w:tc>
          <w:tcPr>
            <w:tcW w:w="6784" w:type="dxa"/>
          </w:tcPr>
          <w:p w14:paraId="2A25FF5F" w14:textId="5BC8FB46" w:rsidR="00D62C95" w:rsidRPr="002F033A" w:rsidRDefault="00D62C95" w:rsidP="00DD64B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ขั้นตอนการออกแบบและพัฒนาผลิตภัณฑ์จะต้อง มีการจัดทำ ประยุกต์ใช้ และรักษาสำหรับผลิตภัณฑ์ใหม่และการเปลี่ยนแปลงผลิตภัณฑ์หรือกระบวนการผลิตเพื่อให้แน่ใจว่ามีการผลิตผลิตภัณฑ์ที่ปลอดภัยและถูกกฎหมาย ซึ่งจะรวมถึงสิ่งต่อไปนี้:</w:t>
            </w:r>
          </w:p>
        </w:tc>
        <w:tc>
          <w:tcPr>
            <w:tcW w:w="419" w:type="dxa"/>
          </w:tcPr>
          <w:p w14:paraId="0EC2B8F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F3F240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D79995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CFCA25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3E2AC6C" w14:textId="77777777" w:rsidTr="000E2301">
        <w:trPr>
          <w:trHeight w:val="425"/>
        </w:trPr>
        <w:tc>
          <w:tcPr>
            <w:tcW w:w="6784" w:type="dxa"/>
          </w:tcPr>
          <w:p w14:paraId="4E9D434B" w14:textId="08E11F9D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 การประเมินผลกระทบของการเปลี่ยนแปลง </w:t>
            </w:r>
            <w:r w:rsidR="002D471D"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ระบบการบริหารความปลอดภัยอาหาร (</w:t>
            </w:r>
            <w:r w:rsidR="002D471D" w:rsidRPr="002F033A">
              <w:rPr>
                <w:rFonts w:ascii="Tahoma" w:eastAsia="Times New Roman" w:hAnsi="Tahoma" w:cs="Tahoma"/>
                <w:sz w:val="20"/>
                <w:szCs w:val="20"/>
              </w:rPr>
              <w:t>FSMS)</w:t>
            </w: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โดยคำนึงถึงอันตรายใหม่ ๆ ด้านความปลอดภัยของอาหาร (รวมถึงสารก่อภูมิแพ้) ที่นำมาใช้และปรับปรุงการวิเคราะห์ความเป็นอันตรายให้สอดคล้องกัน</w:t>
            </w:r>
          </w:p>
        </w:tc>
        <w:tc>
          <w:tcPr>
            <w:tcW w:w="419" w:type="dxa"/>
          </w:tcPr>
          <w:p w14:paraId="022B78A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8C0616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431D59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6DD1FF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20E9CB4" w14:textId="77777777" w:rsidTr="000E2301">
        <w:trPr>
          <w:trHeight w:val="425"/>
        </w:trPr>
        <w:tc>
          <w:tcPr>
            <w:tcW w:w="6784" w:type="dxa"/>
          </w:tcPr>
          <w:p w14:paraId="6C694951" w14:textId="22190569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การพิจารณาผลกระทบต่อ แผนภูมิกระบวนการสำหรับผลิตภัณฑ์ใหม่และผลิตภัณฑ์และกระบวนการที่มีอยู่</w:t>
            </w:r>
          </w:p>
        </w:tc>
        <w:tc>
          <w:tcPr>
            <w:tcW w:w="419" w:type="dxa"/>
          </w:tcPr>
          <w:p w14:paraId="1E2E9C4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D2DAFA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5E4713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7D8516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E1AC584" w14:textId="77777777" w:rsidTr="000E2301">
        <w:trPr>
          <w:trHeight w:val="425"/>
        </w:trPr>
        <w:tc>
          <w:tcPr>
            <w:tcW w:w="6784" w:type="dxa"/>
          </w:tcPr>
          <w:p w14:paraId="03145C09" w14:textId="34F15766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c) 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ความต้องการทรัพยากรและการฝึกอบรม</w:t>
            </w:r>
          </w:p>
        </w:tc>
        <w:tc>
          <w:tcPr>
            <w:tcW w:w="419" w:type="dxa"/>
          </w:tcPr>
          <w:p w14:paraId="3F1B784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BE2D55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97663F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DE5FF0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A01FFB9" w14:textId="77777777" w:rsidTr="000E2301">
        <w:trPr>
          <w:trHeight w:val="425"/>
        </w:trPr>
        <w:tc>
          <w:tcPr>
            <w:tcW w:w="6784" w:type="dxa"/>
          </w:tcPr>
          <w:p w14:paraId="30183334" w14:textId="29B2BE1F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) ข้อกำหนดด้านอุปกรณ์และการบำรุงรักษา</w:t>
            </w:r>
          </w:p>
        </w:tc>
        <w:tc>
          <w:tcPr>
            <w:tcW w:w="419" w:type="dxa"/>
          </w:tcPr>
          <w:p w14:paraId="2B711D5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D7F8F7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F72075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48FB88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2E00C11" w14:textId="77777777" w:rsidTr="000E2301">
        <w:trPr>
          <w:trHeight w:val="425"/>
        </w:trPr>
        <w:tc>
          <w:tcPr>
            <w:tcW w:w="6784" w:type="dxa"/>
          </w:tcPr>
          <w:p w14:paraId="4E88BE99" w14:textId="77777777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) จำเป็นต้องดำเนินการทดลองการผลิตและอายุการเก็บรักษาเพื่อตรวจสอบความถูกต้องของสูตรและกระบวนการของผลิตภัณฑ์ที่สามารถผลิตผลิตภัณฑ์ที่ปลอดภัยและตรงตามความต้องการของลูกค้า</w:t>
            </w:r>
          </w:p>
          <w:p w14:paraId="28830DE1" w14:textId="49346B7A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ต้องมีกระบวนการตรวจสอบอายุการเก็บรักษาที่ดำเนินอยู่ (</w:t>
            </w: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>on-going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)โดยมีความถี่ตามความเสี่ยง</w:t>
            </w:r>
          </w:p>
        </w:tc>
        <w:tc>
          <w:tcPr>
            <w:tcW w:w="419" w:type="dxa"/>
          </w:tcPr>
          <w:p w14:paraId="46B8485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6BBA55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714EA6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871807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972E7A7" w14:textId="77777777" w:rsidTr="000E2301">
        <w:trPr>
          <w:trHeight w:val="425"/>
        </w:trPr>
        <w:tc>
          <w:tcPr>
            <w:tcW w:w="6784" w:type="dxa"/>
          </w:tcPr>
          <w:p w14:paraId="3F426F28" w14:textId="69213FB8" w:rsidR="00D62C95" w:rsidRPr="002F033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33A"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Pr="002F033A">
              <w:rPr>
                <w:rFonts w:ascii="Tahoma" w:eastAsia="Times New Roman" w:hAnsi="Tahoma" w:cs="Tahoma"/>
                <w:sz w:val="20"/>
                <w:szCs w:val="20"/>
                <w:cs/>
              </w:rPr>
              <w:t>)  เมื่อมีการผลิตผลิตภัณฑ์พร้อมปรุง คำแนะนำในการปรุงอาหารที่ระบุบนฉลากผลิตภัณฑ์หรือบรรจุภัณฑ์จะต้องได้รับการรับรองความถูกต้องเพื่อให้มั่นใจถึงการรักษาความปลอดภัยของอาหาร</w:t>
            </w:r>
          </w:p>
        </w:tc>
        <w:tc>
          <w:tcPr>
            <w:tcW w:w="419" w:type="dxa"/>
          </w:tcPr>
          <w:p w14:paraId="72AF3A8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764530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AFF956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7A13E0F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FD2819B" w14:textId="77777777" w:rsidTr="000E2301">
        <w:trPr>
          <w:trHeight w:val="425"/>
        </w:trPr>
        <w:tc>
          <w:tcPr>
            <w:tcW w:w="6784" w:type="dxa"/>
          </w:tcPr>
          <w:p w14:paraId="59E18717" w14:textId="7B0BF458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127BF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2.5.14สถานะสุขภาพ (หมวดโซ่อาหาร </w:t>
            </w:r>
            <w:r w:rsidRPr="00D127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419" w:type="dxa"/>
          </w:tcPr>
          <w:p w14:paraId="3C0857F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722A98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DA7219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FC1065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A31C86F" w14:textId="77777777" w:rsidTr="000E2301">
        <w:trPr>
          <w:trHeight w:val="425"/>
        </w:trPr>
        <w:tc>
          <w:tcPr>
            <w:tcW w:w="6784" w:type="dxa"/>
          </w:tcPr>
          <w:p w14:paraId="4B03FED5" w14:textId="0E7B0ACB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ข้อกำหนดเพิ่มเติมจาก </w:t>
            </w: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 xml:space="preserve">ISO/TS 22002-6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 </w:t>
            </w: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 xml:space="preserve">4.10.1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องค์กรต้องมีขั้นตอนเพื่อให้แน่ใจว่าสุขภาพของบุคลากรไม่ส่งผลเสียต่อการดำเนินการผลิตอาหารสัตว์ ภายใต้ข้อ จำกัด ทางกฎหมายในประเทศที่ปฏิบัติงาน</w:t>
            </w:r>
            <w:r w:rsidR="00D127B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พนักงานจะต้องได้รับการตรวจคัดกรองทางการแพทย์ก่อนที่จะทำงานในการสัมผัสกับอาหารเว้นแต่เอกสารอันตรายหรือการประเมินทางการแพทย์จะระบุเป็นอย่างอื่น การตรวจสุขภาพเพิ่มเติมหากได้รับอนุญาตจะต้องดำเนินการตามที่กำหนดและตามช่วงเวลาที่องค์กรกำหนด</w:t>
            </w:r>
          </w:p>
        </w:tc>
        <w:tc>
          <w:tcPr>
            <w:tcW w:w="419" w:type="dxa"/>
          </w:tcPr>
          <w:p w14:paraId="73541EF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D3612D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575A90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DE2CC7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7300041" w14:textId="77777777" w:rsidTr="000E2301">
        <w:trPr>
          <w:trHeight w:val="425"/>
        </w:trPr>
        <w:tc>
          <w:tcPr>
            <w:tcW w:w="6784" w:type="dxa"/>
          </w:tcPr>
          <w:p w14:paraId="119E7F28" w14:textId="14A9C9AF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D127BF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2.5.15 การจัดการอุปกรณ์ (หมวดห่วงโซ่อาหารทั้งหมด ยกเว้น </w:t>
            </w:r>
            <w:r w:rsidRPr="00D127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FII)</w:t>
            </w:r>
          </w:p>
        </w:tc>
        <w:tc>
          <w:tcPr>
            <w:tcW w:w="419" w:type="dxa"/>
          </w:tcPr>
          <w:p w14:paraId="0880DA4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241B65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69EE2D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870E72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4AD8B59" w14:textId="77777777" w:rsidTr="000E2301">
        <w:trPr>
          <w:trHeight w:val="425"/>
        </w:trPr>
        <w:tc>
          <w:tcPr>
            <w:tcW w:w="6784" w:type="dxa"/>
          </w:tcPr>
          <w:p w14:paraId="7F5F0A94" w14:textId="50AAFFD6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ข้อกำหนดเพิ่มเติมจากข้อ 8.2.4 ของ </w:t>
            </w: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 xml:space="preserve">ISO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22000:2018 แล้ว องค์กรจะต้อง:</w:t>
            </w:r>
          </w:p>
        </w:tc>
        <w:tc>
          <w:tcPr>
            <w:tcW w:w="419" w:type="dxa"/>
          </w:tcPr>
          <w:p w14:paraId="7C25DAF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34EBBE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82DCCE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01A95B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293B868" w14:textId="77777777" w:rsidTr="000E2301">
        <w:trPr>
          <w:trHeight w:val="425"/>
        </w:trPr>
        <w:tc>
          <w:tcPr>
            <w:tcW w:w="6784" w:type="dxa"/>
          </w:tcPr>
          <w:p w14:paraId="15045FC0" w14:textId="4B259699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 มีข้อกำหนดการจัดซื้อที่เป็นเอกสาร ซึ่งระบุถึงการออกแบบที่ถูกสุขลักษณะ กฎหมายที่เกี่ยวข้องและข้อกำหนดของลูกค้า และวัตถุประสงค์ในการใช้งานอุปกรณ์ รวมถึงการจัดการผลิตภัณฑ์ </w:t>
            </w:r>
            <w:proofErr w:type="spellStart"/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ซัพ</w:t>
            </w:r>
            <w:proofErr w:type="spellEnd"/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พลายเออร์จะต้องแสดงหลักฐานว่าเป็นไปตามข้อกำหนดการซื้อก่อนการติดตั้ง</w:t>
            </w:r>
          </w:p>
        </w:tc>
        <w:tc>
          <w:tcPr>
            <w:tcW w:w="419" w:type="dxa"/>
          </w:tcPr>
          <w:p w14:paraId="63DA12C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00F47D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304C5C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923CA1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B7AE411" w14:textId="77777777" w:rsidTr="000E2301">
        <w:trPr>
          <w:trHeight w:val="425"/>
        </w:trPr>
        <w:tc>
          <w:tcPr>
            <w:tcW w:w="6784" w:type="dxa"/>
          </w:tcPr>
          <w:p w14:paraId="70626D6B" w14:textId="5BC72179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จัดทำและดำเนินการตามกระบวนการจัดการการเปลี่ยนแปลงตามความเสี่ยงสำหรับอุปกรณ์ใหม่และ/หรือการเปลี่ยนแปลงใด ๆ กับอุปกรณ์ที่มีอยู่ ซึ่งจะต้องมีการจัดทำเอกสารอย่างเพียงพอรวมถึงหลักฐานของการทดสอบการใช้งานที่ประสบความสำเร็จ ผลกระทบที่อาจเกิดขึ้นกับระบบที่มีอยู่จะต้องได้รับการประเมินและกำหนดและดำเนินการมาตรการควบคุมที่เพียงพอ</w:t>
            </w:r>
          </w:p>
        </w:tc>
        <w:tc>
          <w:tcPr>
            <w:tcW w:w="419" w:type="dxa"/>
          </w:tcPr>
          <w:p w14:paraId="0B0C8D3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B93689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F1B8F7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F5CB4D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36FE6DBB" w14:textId="77777777" w:rsidTr="000E2301">
        <w:trPr>
          <w:trHeight w:val="425"/>
        </w:trPr>
        <w:tc>
          <w:tcPr>
            <w:tcW w:w="6784" w:type="dxa"/>
          </w:tcPr>
          <w:p w14:paraId="18D38772" w14:textId="7C0F4DF6" w:rsidR="00D62C95" w:rsidRPr="0005600E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5600E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lastRenderedPageBreak/>
              <w:t xml:space="preserve">2.5.16 การสูญเสียอาหารและของเสีย (หมวดห่วงโซ่อาหารทั้งหมด ยกเว้น </w:t>
            </w:r>
            <w:r w:rsidRPr="000560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419" w:type="dxa"/>
          </w:tcPr>
          <w:p w14:paraId="05FFE3A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4CC485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B3C49A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2E1B37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70765D7" w14:textId="77777777" w:rsidTr="000E2301">
        <w:trPr>
          <w:trHeight w:val="425"/>
        </w:trPr>
        <w:tc>
          <w:tcPr>
            <w:tcW w:w="6784" w:type="dxa"/>
          </w:tcPr>
          <w:p w14:paraId="6D239A15" w14:textId="722EC329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ข้อกำหนดเพิ่มเติมจากข้อ 8 ของ </w:t>
            </w: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 xml:space="preserve">ISO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22000:2018 องค์กรจะต้อง:</w:t>
            </w:r>
          </w:p>
        </w:tc>
        <w:tc>
          <w:tcPr>
            <w:tcW w:w="419" w:type="dxa"/>
          </w:tcPr>
          <w:p w14:paraId="09DAFDA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142E55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02597C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D3C7B4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EE05617" w14:textId="77777777" w:rsidTr="000E2301">
        <w:trPr>
          <w:trHeight w:val="425"/>
        </w:trPr>
        <w:tc>
          <w:tcPr>
            <w:tcW w:w="6784" w:type="dxa"/>
          </w:tcPr>
          <w:p w14:paraId="2D929B07" w14:textId="25643159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) มีนโยบายและวัตถุประสงค์ที่เป็นเอกสารซึ่งมีรายละเอียดเกี่ยวกับกลยุทธ์ขององค์กรเพื่อลดการสูญเสียอาหารและของเสียภายในองค์กรและห่วงโซ่อุปทานที่เกี่ยวข้อง</w:t>
            </w:r>
          </w:p>
        </w:tc>
        <w:tc>
          <w:tcPr>
            <w:tcW w:w="419" w:type="dxa"/>
          </w:tcPr>
          <w:p w14:paraId="6C521C4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2513E49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2DC9EC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4C37F1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64BA9712" w14:textId="77777777" w:rsidTr="000E2301">
        <w:trPr>
          <w:trHeight w:val="425"/>
        </w:trPr>
        <w:tc>
          <w:tcPr>
            <w:tcW w:w="6784" w:type="dxa"/>
          </w:tcPr>
          <w:p w14:paraId="3FB245E6" w14:textId="0FC5DFA7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) มีการควบคุมในการจัดการผลิตภัณฑ์ที่บริจาคให้กับองค์กรที่ไม่แสวงหาผลกำไร พนักงาน และองค์กรอื่นๆ และมั่นใจได้ว่าผลิตภัณฑ์เหล่านี้ปลอดภัยต่อการบริโภค</w:t>
            </w:r>
          </w:p>
        </w:tc>
        <w:tc>
          <w:tcPr>
            <w:tcW w:w="419" w:type="dxa"/>
          </w:tcPr>
          <w:p w14:paraId="3530544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A1F26A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6322975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D6D1CC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3B7204A" w14:textId="77777777" w:rsidTr="000E2301">
        <w:trPr>
          <w:trHeight w:val="425"/>
        </w:trPr>
        <w:tc>
          <w:tcPr>
            <w:tcW w:w="6784" w:type="dxa"/>
          </w:tcPr>
          <w:p w14:paraId="0BBACDB2" w14:textId="3521C59D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) จัดการผลิตภัณฑ์ส่วนเกินหรือผลพลอยได้สำหรับเป็นอาหารสัตว์/อาหาร เพื่อป้องกันการปนเปื้อนของผลิตภัณฑ์เหล่านี้</w:t>
            </w:r>
          </w:p>
        </w:tc>
        <w:tc>
          <w:tcPr>
            <w:tcW w:w="419" w:type="dxa"/>
          </w:tcPr>
          <w:p w14:paraId="1871EA6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5392E0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146A7F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EA58FF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3530802" w14:textId="77777777" w:rsidTr="000E2301">
        <w:trPr>
          <w:trHeight w:val="425"/>
        </w:trPr>
        <w:tc>
          <w:tcPr>
            <w:tcW w:w="6784" w:type="dxa"/>
          </w:tcPr>
          <w:p w14:paraId="74191153" w14:textId="5E095E56" w:rsidR="00D62C95" w:rsidRPr="00D127BF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D127BF">
              <w:rPr>
                <w:rFonts w:ascii="Tahoma" w:eastAsia="Times New Roman" w:hAnsi="Tahoma" w:cs="Tahoma"/>
                <w:sz w:val="20"/>
                <w:szCs w:val="20"/>
              </w:rPr>
              <w:t xml:space="preserve">d) </w:t>
            </w:r>
            <w:r w:rsidRPr="00D127BF">
              <w:rPr>
                <w:rFonts w:ascii="Tahoma" w:eastAsia="Times New Roman" w:hAnsi="Tahoma" w:cs="Tahoma"/>
                <w:sz w:val="20"/>
                <w:szCs w:val="20"/>
                <w:cs/>
              </w:rPr>
              <w:t>กระบวนการเหล่านี้จะต้องเป็นไปตามกฎหมายที่บังคับใช้ ได้รับการปรับปรุงให้ทันสมัย ​​และไม่ส่งผลกระทบทางลบต่อความปลอดภัยของอาหาร</w:t>
            </w:r>
          </w:p>
        </w:tc>
        <w:tc>
          <w:tcPr>
            <w:tcW w:w="419" w:type="dxa"/>
          </w:tcPr>
          <w:p w14:paraId="00BA821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E1D2CE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886D1F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731B50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7527001D" w14:textId="77777777" w:rsidTr="000E2301">
        <w:trPr>
          <w:trHeight w:val="425"/>
        </w:trPr>
        <w:tc>
          <w:tcPr>
            <w:tcW w:w="6784" w:type="dxa"/>
          </w:tcPr>
          <w:p w14:paraId="069B10AB" w14:textId="49EE09A3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2.5.17</w:t>
            </w:r>
            <w:r w:rsidR="002D471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ข้อกำหนดสำหรับการสื่อสาร (ทุกประเภทโซ่อาหาร)</w:t>
            </w:r>
          </w:p>
        </w:tc>
        <w:tc>
          <w:tcPr>
            <w:tcW w:w="419" w:type="dxa"/>
          </w:tcPr>
          <w:p w14:paraId="05DB1AD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41A1256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287ECDD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3AC7F7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94C4ABA" w14:textId="77777777" w:rsidTr="000E2301">
        <w:trPr>
          <w:trHeight w:val="425"/>
        </w:trPr>
        <w:tc>
          <w:tcPr>
            <w:tcW w:w="6784" w:type="dxa"/>
          </w:tcPr>
          <w:p w14:paraId="0B4EB870" w14:textId="7AA61D91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ข้อกำหนดเพิ่มเติมจากข้อ 8.4.2 ของ </w:t>
            </w:r>
            <w:r w:rsidRPr="002D471D">
              <w:rPr>
                <w:rFonts w:ascii="Tahoma" w:eastAsia="Times New Roman" w:hAnsi="Tahoma" w:cs="Tahoma"/>
                <w:sz w:val="20"/>
                <w:szCs w:val="20"/>
              </w:rPr>
              <w:t xml:space="preserve">ISO </w:t>
            </w: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22000:2018 องค์กรต้องแจ้งหน่วยงานรับรองภายใน 3 วันทำการ หลังจากเหตุการณ์หรือสถานการณ์ดังต่อไปนี้ และใช้มาตรการที่เหมาะสมซึ่งเป็นส่วนหนึ่งของกระบวนการเตรียมพร้อมและตอบสนองต่อสถานการณ์ฉุกเฉิน:</w:t>
            </w:r>
          </w:p>
        </w:tc>
        <w:tc>
          <w:tcPr>
            <w:tcW w:w="419" w:type="dxa"/>
          </w:tcPr>
          <w:p w14:paraId="660649A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A45330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EEFD40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61A6235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52673EBD" w14:textId="77777777" w:rsidTr="000E2301">
        <w:trPr>
          <w:trHeight w:val="425"/>
        </w:trPr>
        <w:tc>
          <w:tcPr>
            <w:tcW w:w="6784" w:type="dxa"/>
          </w:tcPr>
          <w:p w14:paraId="4BD1E9C1" w14:textId="23797B3F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 เหตุการณ์ร้ายแรงที่ส่งผลกระทบต่อ </w:t>
            </w:r>
            <w:r w:rsidR="002D471D">
              <w:rPr>
                <w:rFonts w:ascii="Tahoma" w:eastAsia="Times New Roman" w:hAnsi="Tahoma" w:cs="Tahoma"/>
                <w:sz w:val="20"/>
                <w:szCs w:val="20"/>
                <w:cs/>
              </w:rPr>
              <w:t>ระบบการบริหารความปลอดภัยอาหาร (</w:t>
            </w:r>
            <w:r w:rsidR="002D471D">
              <w:rPr>
                <w:rFonts w:ascii="Tahoma" w:eastAsia="Times New Roman" w:hAnsi="Tahoma" w:cs="Tahoma"/>
                <w:sz w:val="20"/>
                <w:szCs w:val="20"/>
              </w:rPr>
              <w:t>FSMS)</w:t>
            </w:r>
            <w:r w:rsidRPr="002D471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ความถูกต้องตามกฎหมาย และ/หรือความโปร่งใสของใบรับรอง รวมถึงสถานการณ์ที่เป็นภัยคุกคามต่อความปลอดภัยของอาหาร หรือความโปร่งใสของใบรับรองอันเป็นผลมาจาก</w:t>
            </w:r>
          </w:p>
          <w:p w14:paraId="4ED2C9F9" w14:textId="51C93C62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เหตุสุดวิสัย ภัยพิบัติทางธรรมชาติหรือที่มนุษย์สร้างขึ้น (เช่น สงคราม การนัดหยุดงาน การก่อการร้าย อาชญากรรม น้ำท่วม แผ่นดินไหว การเจาะระบบคอมพิวเตอร์ที่เป็นอันตราย ฯลฯ)</w:t>
            </w:r>
          </w:p>
        </w:tc>
        <w:tc>
          <w:tcPr>
            <w:tcW w:w="419" w:type="dxa"/>
          </w:tcPr>
          <w:p w14:paraId="079B45B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ACDC19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EEE34B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3690B2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5DFF39B0" w14:textId="77777777" w:rsidTr="000E2301">
        <w:trPr>
          <w:trHeight w:val="425"/>
        </w:trPr>
        <w:tc>
          <w:tcPr>
            <w:tcW w:w="6784" w:type="dxa"/>
          </w:tcPr>
          <w:p w14:paraId="64C646D9" w14:textId="77777777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สถานการณ์ร้ายแรงที่ความโปร่งใสของใบรับรองตกอยู่ในความเสี่ยง และ/หรืออาจทำให้มูลนิธิเสื่อมเสียชื่อเสียงได้ ซึ่งรวมถึงแต่ไม่จำกัดเพียง:</w:t>
            </w:r>
          </w:p>
          <w:p w14:paraId="2598DCA2" w14:textId="77777777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•เหตุการณ์ด้านความปลอดภัยของอาหารในที่กับสาธารณะ (เช่น การเรียกคืน การถอนตัว ภัยพิบัติ การระบาดของความปลอดภัยของอาหาร เป็นต้น)</w:t>
            </w:r>
          </w:p>
          <w:p w14:paraId="7454F89B" w14:textId="77777777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• การดำเนินการที่กำหนดโดยหน่วยงานกำกับดูแลอันเป็นผลมาจากปัญหาด้านความปลอดภัยของอาหาร ซึ่งจำเป็นต้องมีการตรวจสอบเพิ่มเติมหรือบังคับให้ปิดการผลิต</w:t>
            </w:r>
          </w:p>
          <w:p w14:paraId="7AD256A1" w14:textId="77777777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lastRenderedPageBreak/>
              <w:t>•การดำเนินคดี การฟ้องร้อง การทุจริตต่อหน้าที่ และความประมาทเลินเล่อ</w:t>
            </w:r>
            <w:r w:rsidRPr="002D471D">
              <w:rPr>
                <w:rFonts w:ascii="Tahoma" w:eastAsia="Times New Roman" w:hAnsi="Tahoma" w:cs="Tahoma"/>
                <w:sz w:val="20"/>
                <w:szCs w:val="20"/>
              </w:rPr>
              <w:t xml:space="preserve">; </w:t>
            </w: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และ</w:t>
            </w:r>
          </w:p>
          <w:p w14:paraId="31D40509" w14:textId="7252564C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D471D">
              <w:rPr>
                <w:rFonts w:ascii="Tahoma" w:eastAsia="Times New Roman" w:hAnsi="Tahoma" w:cs="Tahoma"/>
                <w:sz w:val="20"/>
                <w:szCs w:val="20"/>
                <w:cs/>
              </w:rPr>
              <w:t>•กิจกรรมที่เป็นการปลอมและการทุจริต</w:t>
            </w:r>
          </w:p>
        </w:tc>
        <w:tc>
          <w:tcPr>
            <w:tcW w:w="419" w:type="dxa"/>
          </w:tcPr>
          <w:p w14:paraId="2DD2096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DC08EA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BBB6E8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08CA8C2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30DCC7E" w14:textId="77777777" w:rsidTr="000E2301">
        <w:trPr>
          <w:trHeight w:val="425"/>
        </w:trPr>
        <w:tc>
          <w:tcPr>
            <w:tcW w:w="6784" w:type="dxa"/>
          </w:tcPr>
          <w:p w14:paraId="2E1FC587" w14:textId="6C7BE355" w:rsidR="00D62C95" w:rsidRPr="003F2A1C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3F2A1C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2.5.18</w:t>
            </w:r>
            <w:r w:rsidRPr="003F2A1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3F2A1C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ข้อกำหนดสำหรับองค์กรที่มีการรับรองสถานที่ผลิตมากกว่า 1  สาขา(</w:t>
            </w:r>
            <w:r w:rsidRPr="003F2A1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FOOD CHAIN ​​CATEGORIES </w:t>
            </w:r>
            <w:r w:rsidRPr="003F2A1C">
              <w:rPr>
                <w:rFonts w:ascii="Tahoma" w:eastAsia="Times New Roman" w:hAnsi="Tahoma" w:cs="Tahoma"/>
                <w:b/>
                <w:bCs/>
                <w:strike/>
                <w:sz w:val="20"/>
                <w:szCs w:val="20"/>
              </w:rPr>
              <w:t>A</w:t>
            </w:r>
            <w:r w:rsidRPr="003F2A1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 E, FI &amp; G)</w:t>
            </w:r>
          </w:p>
        </w:tc>
        <w:tc>
          <w:tcPr>
            <w:tcW w:w="419" w:type="dxa"/>
          </w:tcPr>
          <w:p w14:paraId="13E99EB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479AD3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7FDF58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4C1E6C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E0C95E4" w14:textId="77777777" w:rsidTr="000E2301">
        <w:trPr>
          <w:trHeight w:val="425"/>
        </w:trPr>
        <w:tc>
          <w:tcPr>
            <w:tcW w:w="6784" w:type="dxa"/>
          </w:tcPr>
          <w:p w14:paraId="3D0246A5" w14:textId="219ED4B8" w:rsidR="00D62C95" w:rsidRPr="002D471D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2.5.1</w:t>
            </w: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8</w:t>
            </w: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.1 - </w:t>
            </w: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หน้าที่ของส่วนกลาง</w:t>
            </w: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2D471D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19" w:type="dxa"/>
          </w:tcPr>
          <w:p w14:paraId="1B5CF2CC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57DB413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4C9BDBF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251F92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B7BF874" w14:textId="77777777" w:rsidTr="002D471D">
        <w:trPr>
          <w:trHeight w:val="257"/>
        </w:trPr>
        <w:tc>
          <w:tcPr>
            <w:tcW w:w="6784" w:type="dxa"/>
          </w:tcPr>
          <w:p w14:paraId="4182C340" w14:textId="44F604AD" w:rsidR="00D62C95" w:rsidRPr="003F2A1C" w:rsidRDefault="00D62C95" w:rsidP="00D62C9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</w:rPr>
            </w:pPr>
            <w:r w:rsidRPr="003F2A1C">
              <w:rPr>
                <w:rFonts w:eastAsia="Times New Roman"/>
                <w:sz w:val="20"/>
                <w:szCs w:val="20"/>
                <w:cs/>
              </w:rPr>
              <w:t xml:space="preserve">ผู้บริหารของหน่วยงานกลางต้องมั่นใจว่ามีทรัพยากรเพียงพอและมีการกำหนดบทบาทความรับผิดชอบและข้อกำหนดไว้อย่างชัดเจน สำหรับฝ่ายบริหาร ผู้ตรวจติดตามภายใน บุคลากรด้านเทคนิคที่ทบทวนการตรวจภายในและบุคลากรสำคัญอื่น ๆ ที่เกี่ยวข้องใน </w:t>
            </w:r>
            <w:r w:rsidR="002D471D">
              <w:rPr>
                <w:rFonts w:eastAsia="Times New Roman"/>
                <w:sz w:val="20"/>
                <w:szCs w:val="20"/>
                <w:cs/>
              </w:rPr>
              <w:t>ระบบการบริหารความปลอดภัยอาหาร (</w:t>
            </w:r>
            <w:r w:rsidR="002D471D">
              <w:rPr>
                <w:rFonts w:eastAsia="Times New Roman"/>
                <w:sz w:val="20"/>
                <w:szCs w:val="20"/>
              </w:rPr>
              <w:t>FSMS)</w:t>
            </w:r>
            <w:r w:rsidRPr="003F2A1C">
              <w:rPr>
                <w:rFonts w:eastAsia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19" w:type="dxa"/>
          </w:tcPr>
          <w:p w14:paraId="50894338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CE4946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1C23ED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23F2BB7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2725F185" w14:textId="77777777" w:rsidTr="000E2301">
        <w:trPr>
          <w:trHeight w:val="425"/>
        </w:trPr>
        <w:tc>
          <w:tcPr>
            <w:tcW w:w="6784" w:type="dxa"/>
          </w:tcPr>
          <w:p w14:paraId="5864E5C5" w14:textId="77777777" w:rsidR="00D62C95" w:rsidRPr="003F2A1C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3F2A1C">
              <w:rPr>
                <w:rFonts w:ascii="Tahoma" w:eastAsia="Times New Roman" w:hAnsi="Tahoma" w:cs="Tahoma"/>
                <w:sz w:val="20"/>
                <w:szCs w:val="20"/>
                <w:cs/>
              </w:rPr>
              <w:t>2.5.18.2 – ข้อกำหนดการตรวจติดตามภายใน</w:t>
            </w:r>
          </w:p>
          <w:p w14:paraId="54E7E787" w14:textId="4DE33625" w:rsidR="00D62C95" w:rsidRPr="003F2A1C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  <w:cs/>
              </w:rPr>
            </w:pPr>
            <w:r w:rsidRPr="003F2A1C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เป็นข้อกำหนดเพิ่มเติมจากข้อ 9.2 ของมาตรฐาน </w:t>
            </w:r>
            <w:r w:rsidRPr="003F2A1C">
              <w:rPr>
                <w:rFonts w:ascii="Tahoma" w:eastAsia="Times New Roman" w:hAnsi="Tahoma" w:cs="Tahoma"/>
                <w:sz w:val="20"/>
                <w:szCs w:val="20"/>
              </w:rPr>
              <w:t xml:space="preserve">ISO22000:2018 </w:t>
            </w:r>
            <w:r w:rsidRPr="003F2A1C">
              <w:rPr>
                <w:rFonts w:ascii="Tahoma" w:eastAsia="Times New Roman" w:hAnsi="Tahoma" w:cs="Tahoma"/>
                <w:sz w:val="20"/>
                <w:szCs w:val="20"/>
                <w:cs/>
              </w:rPr>
              <w:t>องค์กรต้องยึดมั่นต่อข้อกำหนดที่เกี่ยวข้องกับการตรวจติดตามภายในดังนี้</w:t>
            </w:r>
          </w:p>
        </w:tc>
        <w:tc>
          <w:tcPr>
            <w:tcW w:w="419" w:type="dxa"/>
          </w:tcPr>
          <w:p w14:paraId="5FAA05CD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18AD688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083A8B0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8F49A5B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49EAE3D7" w14:textId="77777777" w:rsidTr="000E2301">
        <w:trPr>
          <w:trHeight w:val="425"/>
        </w:trPr>
        <w:tc>
          <w:tcPr>
            <w:tcW w:w="6784" w:type="dxa"/>
          </w:tcPr>
          <w:p w14:paraId="2217E704" w14:textId="20A0F7AB" w:rsidR="00D62C95" w:rsidRPr="009E6E4A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8"/>
                <w:cs/>
              </w:rPr>
            </w:pPr>
            <w:r w:rsidRPr="009E6E4A">
              <w:rPr>
                <w:rFonts w:ascii="Tahoma" w:eastAsia="Times New Roman" w:hAnsi="Tahoma" w:cs="Tahoma"/>
                <w:sz w:val="28"/>
              </w:rPr>
              <w:t>a</w:t>
            </w:r>
            <w:r w:rsidRPr="009E6E4A">
              <w:rPr>
                <w:rFonts w:ascii="Tahoma" w:eastAsia="Times New Roman" w:hAnsi="Tahoma" w:cs="Tahoma"/>
                <w:sz w:val="28"/>
                <w:cs/>
              </w:rPr>
              <w:t xml:space="preserve">) </w:t>
            </w:r>
            <w:r w:rsidRPr="003F2A1C">
              <w:rPr>
                <w:rFonts w:ascii="Tahoma" w:eastAsia="Times New Roman" w:hAnsi="Tahoma" w:cs="Tahoma"/>
                <w:sz w:val="20"/>
                <w:szCs w:val="20"/>
                <w:cs/>
              </w:rPr>
              <w:t>ขั้นตอนและโปรแกรมการตรวจสอบภายในจะถูกกำหนดโดยหน่วยงานกลางซึ่งครอบคลุมระบบการจัดการหน้าที่ส่วนกลางและทุกพื้นที่ ผู้ตรวจสอบภายในจะต้องเป็นอิสระจากพื้นที่ที่ตรวจสอบและได้รับมอบหมายจากหน่วยงานกลางเพื่อให้แน่ใจว่ามีความเป็นกลางในระดับพื้นที่</w:t>
            </w:r>
          </w:p>
        </w:tc>
        <w:tc>
          <w:tcPr>
            <w:tcW w:w="419" w:type="dxa"/>
          </w:tcPr>
          <w:p w14:paraId="0A06599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30A71D1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6E00EE4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34C276AF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0AFFEC5" w14:textId="77777777" w:rsidTr="000E2301">
        <w:trPr>
          <w:trHeight w:val="425"/>
        </w:trPr>
        <w:tc>
          <w:tcPr>
            <w:tcW w:w="6784" w:type="dxa"/>
          </w:tcPr>
          <w:p w14:paraId="1D63956A" w14:textId="5A4A26DF" w:rsidR="00D62C95" w:rsidRPr="00FD076E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 w:hint="cs"/>
                <w:sz w:val="20"/>
                <w:szCs w:val="20"/>
              </w:rPr>
            </w:pPr>
            <w:r w:rsidRPr="00FD076E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r w:rsidRPr="00FD076E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ระบบการจัดการการทำงานแบบรวมศูนย์และสถานที่ผลิตทั้งหมดจะต้องได้รับการตรวจ อย่างน้อยทุกปีหรือบ่อยกว่านั้นโดยพิจารณาจากการประเมินความเสี่ยง และประสิทธิภาพของการดำเนินการแก้ไขต้องมีการดำเนินการ </w:t>
            </w:r>
          </w:p>
        </w:tc>
        <w:tc>
          <w:tcPr>
            <w:tcW w:w="419" w:type="dxa"/>
          </w:tcPr>
          <w:p w14:paraId="1067B2DE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5459A54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1B77738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509790E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23D7AB8" w14:textId="77777777" w:rsidTr="000E2301">
        <w:trPr>
          <w:trHeight w:val="425"/>
        </w:trPr>
        <w:tc>
          <w:tcPr>
            <w:tcW w:w="6784" w:type="dxa"/>
          </w:tcPr>
          <w:p w14:paraId="55B8BCEA" w14:textId="799E5349" w:rsidR="00D62C95" w:rsidRPr="00122278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122278">
              <w:rPr>
                <w:rFonts w:ascii="Tahoma" w:eastAsia="Times New Roman" w:hAnsi="Tahoma" w:cs="Tahoma"/>
                <w:sz w:val="20"/>
                <w:szCs w:val="20"/>
              </w:rPr>
              <w:t xml:space="preserve">c) 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>ผู้ตรวจภายในจะต้องปฏิบัติตามข้อกำหนดต่อไปนี้เป็นอย่างน้อยและ</w:t>
            </w:r>
            <w:r w:rsidR="00526B54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บริษัทผู้ตรวจให้การรับรองระบบ (</w:t>
            </w:r>
            <w:r w:rsidRPr="00122278">
              <w:rPr>
                <w:rFonts w:ascii="Tahoma" w:eastAsia="Times New Roman" w:hAnsi="Tahoma" w:cs="Tahoma"/>
                <w:sz w:val="20"/>
                <w:szCs w:val="20"/>
              </w:rPr>
              <w:t>CB</w:t>
            </w:r>
            <w:r w:rsidR="00526B54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)</w:t>
            </w:r>
            <w:r w:rsidR="002D471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>จะประเมินทุกปีโดยเป็นส่วนหนึ่งของการตรวจ:</w:t>
            </w:r>
          </w:p>
          <w:p w14:paraId="2B343B6B" w14:textId="77777777" w:rsidR="00D62C95" w:rsidRPr="00122278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  <w:r w:rsidRPr="00122278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ประสบการณ์การทำงาน: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ประสบการณ์ทำงานเต็มเวลา 2 ปีในอุตสาหกรรมอาหารรวมทั้งในองค์กรอย่างน้อย 1 ปี</w:t>
            </w:r>
          </w:p>
          <w:p w14:paraId="0DD84C9E" w14:textId="32D17429" w:rsidR="00D62C95" w:rsidRPr="00122278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122278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การศึกษา: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สำเร็จการศึกษาระดับอุดมศึกษาหรือในกรณีที่ไม่มีหลักสูตรอย่างเป็นทางการมีประสบการณ์การทำงานอย่างน้อย 5 ปีในด้านการผลิตอาหารหรือการผลิต</w:t>
            </w:r>
            <w:r w:rsidR="00526B54">
              <w:rPr>
                <w:rFonts w:ascii="Tahoma" w:eastAsia="Times New Roman" w:hAnsi="Tahoma" w:cs="Tahoma" w:hint="cs"/>
                <w:sz w:val="20"/>
                <w:szCs w:val="20"/>
                <w:cs/>
              </w:rPr>
              <w:t xml:space="preserve"> 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>การขนส่งและการเก็บรักษา</w:t>
            </w:r>
            <w:r w:rsidR="00526B54">
              <w:rPr>
                <w:rFonts w:ascii="Tahoma" w:eastAsia="Times New Roman" w:hAnsi="Tahoma" w:cs="Tahoma" w:hint="cs"/>
                <w:sz w:val="20"/>
                <w:szCs w:val="20"/>
                <w:cs/>
              </w:rPr>
              <w:t xml:space="preserve"> 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>การค้าปลีก</w:t>
            </w:r>
            <w:r w:rsidR="00526B54">
              <w:rPr>
                <w:rFonts w:ascii="Tahoma" w:eastAsia="Times New Roman" w:hAnsi="Tahoma" w:cs="Tahoma" w:hint="cs"/>
                <w:sz w:val="20"/>
                <w:szCs w:val="20"/>
                <w:cs/>
              </w:rPr>
              <w:t xml:space="preserve"> 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>การตรวจสอบหรือ</w:t>
            </w:r>
            <w:r w:rsidR="00526B54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หน่วยงงานด้าน</w:t>
            </w:r>
            <w:r w:rsidRPr="00122278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การบังคับใช้ </w:t>
            </w:r>
          </w:p>
          <w:p w14:paraId="3E000D95" w14:textId="77777777" w:rsidR="00D62C95" w:rsidRPr="00526B54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</w:pPr>
            <w:r w:rsidRPr="00526B54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การฝึกอบรม:</w:t>
            </w:r>
          </w:p>
          <w:p w14:paraId="1BF9B65F" w14:textId="7DC68C33" w:rsidR="00D62C95" w:rsidRPr="009C354F" w:rsidRDefault="00D62C95" w:rsidP="009C354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สำหรับการตรวจติดตามภายใน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FSSC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22000 ผู้นำการตรวจ จะต้องสำเร็จหลักสูตร </w:t>
            </w:r>
            <w:r w:rsidR="002D471D">
              <w:rPr>
                <w:rFonts w:eastAsia="Times New Roman"/>
                <w:sz w:val="20"/>
                <w:szCs w:val="20"/>
                <w:cs/>
              </w:rPr>
              <w:t>ระบบการบริหารความปลอดภัยอาหาร (</w:t>
            </w:r>
            <w:r w:rsidR="002D471D">
              <w:rPr>
                <w:rFonts w:eastAsia="Times New Roman"/>
                <w:sz w:val="20"/>
                <w:szCs w:val="20"/>
              </w:rPr>
              <w:t>FSMS)</w:t>
            </w:r>
            <w:r w:rsidRPr="009C354F">
              <w:rPr>
                <w:rFonts w:eastAsia="Times New Roman"/>
                <w:sz w:val="20"/>
                <w:szCs w:val="20"/>
              </w:rPr>
              <w:t xml:space="preserve">, QMS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หรือ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FSSC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22000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Lead Auditor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เป็นเวลา 40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lastRenderedPageBreak/>
              <w:t xml:space="preserve">ชั่วโมง </w:t>
            </w:r>
          </w:p>
          <w:p w14:paraId="0F2B7CDD" w14:textId="492CF3E1" w:rsidR="00D62C95" w:rsidRPr="009C354F" w:rsidRDefault="00D62C95" w:rsidP="009C354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360"/>
              <w:rPr>
                <w:rFonts w:eastAsia="Times New Roman"/>
                <w:sz w:val="20"/>
                <w:szCs w:val="20"/>
                <w:cs/>
              </w:rPr>
            </w:pPr>
            <w:r w:rsidRPr="009C354F">
              <w:rPr>
                <w:rFonts w:eastAsia="Times New Roman"/>
                <w:sz w:val="20"/>
                <w:szCs w:val="20"/>
                <w:cs/>
              </w:rPr>
              <w:t>ผู้ตรวจอื่นๆในทีมตรวจติดตามภายในจะต้องสำเร็จหลักสูตรผู้ตรวจติดตามภายในเป็นเวลา 16 ชั่วโมงซึ่งครอบคลุมหลักการปฏิบัติและเทคนิคการตรวจ การฝึกอบรมอาจจัดให้โดยผู้ตรวจภายในที่มีคุณสมบัติเหมาะสมหรือผ่านผู้ให้บริการฝึกอบรมภายนอก</w:t>
            </w:r>
          </w:p>
          <w:p w14:paraId="777DD492" w14:textId="46A2C7F2" w:rsidR="00D62C95" w:rsidRPr="009C354F" w:rsidRDefault="00D62C95" w:rsidP="009C354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360"/>
              <w:rPr>
                <w:rFonts w:eastAsia="Times New Roman"/>
                <w:sz w:val="28"/>
                <w:szCs w:val="28"/>
              </w:rPr>
            </w:pP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การฝึกอบรมมาตรฐาน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FSSC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ครอบคลุมอย่างน้อย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ISO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22000 โปรแกรมข้อกำหนดเบื้องต้นที่เกี่ยวข้องตามข้อกำหนดทางเทคนิคเฉพาะ (เช่น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ISO / TS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>22002-</w:t>
            </w:r>
            <w:r w:rsidRPr="009C354F">
              <w:rPr>
                <w:rFonts w:eastAsia="Times New Roman"/>
                <w:sz w:val="20"/>
                <w:szCs w:val="20"/>
              </w:rPr>
              <w:t>x; PAS-</w:t>
            </w:r>
            <w:proofErr w:type="spellStart"/>
            <w:r w:rsidRPr="009C354F">
              <w:rPr>
                <w:rFonts w:eastAsia="Times New Roman"/>
                <w:sz w:val="20"/>
                <w:szCs w:val="20"/>
              </w:rPr>
              <w:t>xyz</w:t>
            </w:r>
            <w:proofErr w:type="spellEnd"/>
            <w:r w:rsidRPr="009C354F">
              <w:rPr>
                <w:rFonts w:eastAsia="Times New Roman"/>
                <w:sz w:val="20"/>
                <w:szCs w:val="20"/>
              </w:rPr>
              <w:t xml:space="preserve">)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 xml:space="preserve">และข้อกำหนดเพิ่มเติมของ </w:t>
            </w:r>
            <w:r w:rsidRPr="009C354F">
              <w:rPr>
                <w:rFonts w:eastAsia="Times New Roman"/>
                <w:sz w:val="20"/>
                <w:szCs w:val="20"/>
              </w:rPr>
              <w:t xml:space="preserve">FSSC - </w:t>
            </w:r>
            <w:r w:rsidRPr="009C354F">
              <w:rPr>
                <w:rFonts w:eastAsia="Times New Roman"/>
                <w:sz w:val="20"/>
                <w:szCs w:val="20"/>
                <w:cs/>
              </w:rPr>
              <w:t>ไม่น้อยกว่า 8 ชั่วโมง</w:t>
            </w:r>
            <w:r w:rsidRPr="009C354F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19" w:type="dxa"/>
          </w:tcPr>
          <w:p w14:paraId="3150DA6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05D6801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58478C31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4BDA0C3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14AE3BFE" w14:textId="77777777" w:rsidTr="000E2301">
        <w:trPr>
          <w:trHeight w:val="425"/>
        </w:trPr>
        <w:tc>
          <w:tcPr>
            <w:tcW w:w="6784" w:type="dxa"/>
          </w:tcPr>
          <w:p w14:paraId="5A6BBCA7" w14:textId="7C5223FB" w:rsidR="00D62C95" w:rsidRPr="0006183C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)รายงานการตรวจติดตามภายในจะต้องผ่านการทบทวนทางเทคนิคโดยหน่วยงานกลางรวมถึงการระบุถึงความไม่เป็นไปตามข้อกำหนดที่เป็นผลจากการตรวจติดตามภายใน ผู้ทบทวนทางด้านเทคนิคต้องเป็นกลางมีความสามารถในการตีความและใช้เอกสารการตีความของ </w:t>
            </w: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>FSSC (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อย่างน้อย </w:t>
            </w: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 xml:space="preserve">ISO 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>22000</w:t>
            </w: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 xml:space="preserve">, ISO / TS 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>22002-</w:t>
            </w: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 xml:space="preserve">x 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ที่เกี่ยวข้องข้อกำหนดเพิ่มเติม </w:t>
            </w: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>PAS-</w:t>
            </w:r>
            <w:proofErr w:type="spellStart"/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>xyz</w:t>
            </w:r>
            <w:proofErr w:type="spellEnd"/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และ </w:t>
            </w: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 xml:space="preserve">FSSC) 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>และมีความรู้เกี่ยวกับกระบวนการและระบบขององค์กร</w:t>
            </w:r>
          </w:p>
        </w:tc>
        <w:tc>
          <w:tcPr>
            <w:tcW w:w="419" w:type="dxa"/>
          </w:tcPr>
          <w:p w14:paraId="72313DD0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661D4B0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CEDE8D9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0E0AB2F6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  <w:tr w:rsidR="00D62C95" w:rsidRPr="009E6E4A" w14:paraId="057C759C" w14:textId="77777777" w:rsidTr="000E2301">
        <w:trPr>
          <w:trHeight w:val="425"/>
        </w:trPr>
        <w:tc>
          <w:tcPr>
            <w:tcW w:w="6784" w:type="dxa"/>
          </w:tcPr>
          <w:p w14:paraId="160DFC16" w14:textId="3D0E8256" w:rsidR="00D62C95" w:rsidRPr="0006183C" w:rsidRDefault="00D62C95" w:rsidP="00D62C95">
            <w:pPr>
              <w:widowControl w:val="0"/>
              <w:autoSpaceDE w:val="0"/>
              <w:autoSpaceDN w:val="0"/>
              <w:ind w:righ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06183C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06183C">
              <w:rPr>
                <w:rFonts w:ascii="Tahoma" w:eastAsia="Times New Roman" w:hAnsi="Tahoma" w:cs="Tahoma"/>
                <w:sz w:val="20"/>
                <w:szCs w:val="20"/>
                <w:cs/>
              </w:rPr>
              <w:t>) ผู้ตรวจติดตามภายในและผู้ทบทวนทางเทคนิคจะต้องอยู่ภายใต้การติดตามและสอบเทียบผลการปฏิบัติงานประจำปี การดำเนินการติดตามผลใด ๆ ที่ระบุจะต้องได้รับการดำเนินการอย่างเหมาะสมในเวลาที่เหมาะสมและเหมาะสมโดยหน่วยงานกลาง</w:t>
            </w:r>
          </w:p>
        </w:tc>
        <w:tc>
          <w:tcPr>
            <w:tcW w:w="419" w:type="dxa"/>
          </w:tcPr>
          <w:p w14:paraId="318C82D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04" w:type="dxa"/>
          </w:tcPr>
          <w:p w14:paraId="7684BB23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58" w:type="dxa"/>
          </w:tcPr>
          <w:p w14:paraId="3381ADC7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6300" w:type="dxa"/>
          </w:tcPr>
          <w:p w14:paraId="10F473FA" w14:textId="77777777" w:rsidR="00D62C95" w:rsidRPr="009E6E4A" w:rsidRDefault="00D62C95" w:rsidP="00D62C95">
            <w:pPr>
              <w:rPr>
                <w:rFonts w:ascii="Tahoma" w:hAnsi="Tahoma" w:cs="Tahoma"/>
                <w:b/>
                <w:bCs/>
                <w:sz w:val="28"/>
                <w:cs/>
              </w:rPr>
            </w:pPr>
          </w:p>
        </w:tc>
      </w:tr>
    </w:tbl>
    <w:p w14:paraId="7FAE855A" w14:textId="77777777" w:rsidR="009E6E4A" w:rsidRPr="009E6E4A" w:rsidRDefault="009E6E4A" w:rsidP="009E6E4A">
      <w:pPr>
        <w:rPr>
          <w:rFonts w:ascii="Tahoma" w:hAnsi="Tahoma" w:cs="Tahoma"/>
          <w:sz w:val="28"/>
        </w:rPr>
      </w:pPr>
    </w:p>
    <w:p w14:paraId="33E4A480" w14:textId="77777777" w:rsidR="009E6E4A" w:rsidRPr="009E6E4A" w:rsidRDefault="009E6E4A" w:rsidP="009E6E4A">
      <w:pPr>
        <w:rPr>
          <w:rFonts w:ascii="Tahoma" w:hAnsi="Tahoma" w:cs="Tahoma"/>
          <w:b/>
          <w:bCs/>
          <w:sz w:val="28"/>
        </w:rPr>
      </w:pPr>
      <w:r w:rsidRPr="009E6E4A">
        <w:rPr>
          <w:rFonts w:ascii="Tahoma" w:hAnsi="Tahoma" w:cs="Tahoma"/>
          <w:b/>
          <w:bCs/>
          <w:sz w:val="28"/>
          <w:cs/>
        </w:rPr>
        <w:t xml:space="preserve">หมายเหตุ :  </w:t>
      </w:r>
    </w:p>
    <w:p w14:paraId="5282C832" w14:textId="5B872042" w:rsidR="009E6E4A" w:rsidRPr="0006183C" w:rsidRDefault="009E6E4A" w:rsidP="009E6E4A">
      <w:pPr>
        <w:rPr>
          <w:rFonts w:ascii="Tahoma" w:hAnsi="Tahoma" w:cs="Tahoma"/>
          <w:sz w:val="20"/>
          <w:szCs w:val="20"/>
        </w:rPr>
      </w:pPr>
      <w:r w:rsidRPr="0006183C">
        <w:rPr>
          <w:rFonts w:ascii="Tahoma" w:hAnsi="Tahoma" w:cs="Tahoma"/>
          <w:sz w:val="20"/>
          <w:szCs w:val="20"/>
        </w:rPr>
        <w:t xml:space="preserve">N/A = </w:t>
      </w:r>
      <w:r w:rsidRPr="0006183C">
        <w:rPr>
          <w:rFonts w:ascii="Tahoma" w:hAnsi="Tahoma" w:cs="Tahoma"/>
          <w:sz w:val="20"/>
          <w:szCs w:val="20"/>
          <w:cs/>
        </w:rPr>
        <w:t xml:space="preserve">ไม่ประยุกต์ใช้ข้อกำหนด </w:t>
      </w:r>
    </w:p>
    <w:p w14:paraId="0170B2C7" w14:textId="3BD4E626" w:rsidR="009E6E4A" w:rsidRPr="0006183C" w:rsidRDefault="009E6E4A" w:rsidP="009E6E4A">
      <w:pPr>
        <w:rPr>
          <w:rFonts w:ascii="Tahoma" w:hAnsi="Tahoma" w:cs="Tahoma"/>
          <w:sz w:val="20"/>
          <w:szCs w:val="20"/>
        </w:rPr>
      </w:pPr>
      <w:r w:rsidRPr="0006183C">
        <w:rPr>
          <w:rFonts w:ascii="Tahoma" w:hAnsi="Tahoma" w:cs="Tahoma"/>
          <w:sz w:val="20"/>
          <w:szCs w:val="20"/>
        </w:rPr>
        <w:t xml:space="preserve">C </w:t>
      </w:r>
      <w:r w:rsidRPr="0006183C">
        <w:rPr>
          <w:rFonts w:ascii="Tahoma" w:hAnsi="Tahoma" w:cs="Tahoma"/>
          <w:sz w:val="20"/>
          <w:szCs w:val="20"/>
        </w:rPr>
        <w:t xml:space="preserve">   </w:t>
      </w:r>
      <w:r w:rsidRPr="0006183C">
        <w:rPr>
          <w:rFonts w:ascii="Tahoma" w:hAnsi="Tahoma" w:cs="Tahoma"/>
          <w:sz w:val="20"/>
          <w:szCs w:val="20"/>
        </w:rPr>
        <w:t xml:space="preserve">= </w:t>
      </w:r>
      <w:proofErr w:type="gramStart"/>
      <w:r w:rsidRPr="0006183C">
        <w:rPr>
          <w:rFonts w:ascii="Tahoma" w:hAnsi="Tahoma" w:cs="Tahoma"/>
          <w:sz w:val="20"/>
          <w:szCs w:val="20"/>
          <w:cs/>
        </w:rPr>
        <w:t>ผลการตรวจพบความสอดคล้อง  ตามเกณฑ์การตรวจประเมิน</w:t>
      </w:r>
      <w:proofErr w:type="gramEnd"/>
      <w:r w:rsidRPr="0006183C">
        <w:rPr>
          <w:rFonts w:ascii="Tahoma" w:hAnsi="Tahoma" w:cs="Tahoma"/>
          <w:sz w:val="20"/>
          <w:szCs w:val="20"/>
          <w:cs/>
        </w:rPr>
        <w:t xml:space="preserve"> </w:t>
      </w:r>
    </w:p>
    <w:p w14:paraId="53E0F686" w14:textId="718E11A0" w:rsidR="001D525D" w:rsidRPr="009E6E4A" w:rsidRDefault="009E6E4A" w:rsidP="009E6E4A">
      <w:pPr>
        <w:rPr>
          <w:rFonts w:ascii="Tahoma" w:hAnsi="Tahoma" w:cs="Tahoma"/>
          <w:sz w:val="28"/>
        </w:rPr>
      </w:pPr>
      <w:proofErr w:type="gramStart"/>
      <w:r w:rsidRPr="0006183C">
        <w:rPr>
          <w:rFonts w:ascii="Tahoma" w:hAnsi="Tahoma" w:cs="Tahoma"/>
          <w:sz w:val="20"/>
          <w:szCs w:val="20"/>
        </w:rPr>
        <w:t xml:space="preserve">NC </w:t>
      </w:r>
      <w:r w:rsidRPr="0006183C">
        <w:rPr>
          <w:rFonts w:ascii="Tahoma" w:hAnsi="Tahoma" w:cs="Tahoma"/>
          <w:sz w:val="20"/>
          <w:szCs w:val="20"/>
        </w:rPr>
        <w:t xml:space="preserve"> </w:t>
      </w:r>
      <w:r w:rsidRPr="0006183C">
        <w:rPr>
          <w:rFonts w:ascii="Tahoma" w:hAnsi="Tahoma" w:cs="Tahoma"/>
          <w:sz w:val="20"/>
          <w:szCs w:val="20"/>
        </w:rPr>
        <w:t>=</w:t>
      </w:r>
      <w:proofErr w:type="gramEnd"/>
      <w:r w:rsidRPr="0006183C">
        <w:rPr>
          <w:rFonts w:ascii="Tahoma" w:hAnsi="Tahoma" w:cs="Tahoma"/>
          <w:sz w:val="20"/>
          <w:szCs w:val="20"/>
        </w:rPr>
        <w:t xml:space="preserve"> </w:t>
      </w:r>
      <w:r w:rsidRPr="0006183C">
        <w:rPr>
          <w:rFonts w:ascii="Tahoma" w:hAnsi="Tahoma" w:cs="Tahoma"/>
          <w:sz w:val="20"/>
          <w:szCs w:val="20"/>
          <w:cs/>
        </w:rPr>
        <w:t>ผลการตรวจไม่พบความสอดคล้อง ตามเกณฑ์การตรวจประเมิน</w:t>
      </w:r>
      <w:r w:rsidR="00FB0AC6" w:rsidRPr="009E6E4A">
        <w:rPr>
          <w:rFonts w:ascii="Tahoma" w:hAnsi="Tahoma" w:cs="Tahoma"/>
          <w:sz w:val="28"/>
          <w:cs/>
        </w:rPr>
        <w:br/>
      </w:r>
    </w:p>
    <w:p w14:paraId="7C40BAD1" w14:textId="77777777" w:rsidR="00FB0AC6" w:rsidRPr="009E6E4A" w:rsidRDefault="00FB0AC6">
      <w:pPr>
        <w:rPr>
          <w:rFonts w:ascii="Tahoma" w:hAnsi="Tahoma" w:cs="Tahoma"/>
          <w:sz w:val="28"/>
        </w:rPr>
      </w:pPr>
    </w:p>
    <w:sectPr w:rsidR="00FB0AC6" w:rsidRPr="009E6E4A" w:rsidSect="001209C1">
      <w:headerReference w:type="default" r:id="rId7"/>
      <w:pgSz w:w="15840" w:h="12240" w:orient="landscape"/>
      <w:pgMar w:top="180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1889" w14:textId="77777777" w:rsidR="001209C1" w:rsidRDefault="001209C1" w:rsidP="00AF61E0">
      <w:pPr>
        <w:spacing w:after="0" w:line="240" w:lineRule="auto"/>
      </w:pPr>
      <w:r>
        <w:separator/>
      </w:r>
    </w:p>
  </w:endnote>
  <w:endnote w:type="continuationSeparator" w:id="0">
    <w:p w14:paraId="62DD7D41" w14:textId="77777777" w:rsidR="001209C1" w:rsidRDefault="001209C1" w:rsidP="00A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8C2A" w14:textId="77777777" w:rsidR="001209C1" w:rsidRDefault="001209C1" w:rsidP="00AF61E0">
      <w:pPr>
        <w:spacing w:after="0" w:line="240" w:lineRule="auto"/>
      </w:pPr>
      <w:r>
        <w:separator/>
      </w:r>
    </w:p>
  </w:footnote>
  <w:footnote w:type="continuationSeparator" w:id="0">
    <w:p w14:paraId="63228F7D" w14:textId="77777777" w:rsidR="001209C1" w:rsidRDefault="001209C1" w:rsidP="00AF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4232" w14:textId="6AB89D3F" w:rsidR="00F40D0B" w:rsidRPr="00F40D0B" w:rsidRDefault="00F40D0B" w:rsidP="00F40D0B">
    <w:pPr>
      <w:tabs>
        <w:tab w:val="left" w:pos="4549"/>
        <w:tab w:val="center" w:pos="4680"/>
        <w:tab w:val="left" w:pos="4996"/>
        <w:tab w:val="right" w:pos="9360"/>
      </w:tabs>
      <w:spacing w:after="0" w:line="240" w:lineRule="auto"/>
      <w:ind w:left="1440" w:firstLine="720"/>
      <w:rPr>
        <w:rFonts w:ascii="Tahoma" w:eastAsia="Calibri" w:hAnsi="Tahoma" w:cs="Tahom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9D8EF" wp14:editId="73A5FC72">
          <wp:simplePos x="0" y="0"/>
          <wp:positionH relativeFrom="column">
            <wp:posOffset>7982613</wp:posOffset>
          </wp:positionH>
          <wp:positionV relativeFrom="paragraph">
            <wp:posOffset>-186911</wp:posOffset>
          </wp:positionV>
          <wp:extent cx="863521" cy="502920"/>
          <wp:effectExtent l="0" t="0" r="0" b="0"/>
          <wp:wrapNone/>
          <wp:docPr id="16218960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21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D0B">
      <w:rPr>
        <w:rFonts w:ascii="Calibri" w:eastAsia="Times New Roman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6B8B13" wp14:editId="466B5C4E">
              <wp:simplePos x="0" y="0"/>
              <wp:positionH relativeFrom="margin">
                <wp:posOffset>675613</wp:posOffset>
              </wp:positionH>
              <wp:positionV relativeFrom="paragraph">
                <wp:posOffset>-113914</wp:posOffset>
              </wp:positionV>
              <wp:extent cx="7217410" cy="547314"/>
              <wp:effectExtent l="0" t="0" r="2540" b="5715"/>
              <wp:wrapNone/>
              <wp:docPr id="9630563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7410" cy="5473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DB269" w14:textId="77777777" w:rsidR="00F40D0B" w:rsidRDefault="00F40D0B" w:rsidP="00F40D0B">
                          <w:pPr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ngsana New" w:hAnsi="Angsana New" w:cs="Angsana New"/>
                              <w:b/>
                              <w:bCs/>
                              <w:sz w:val="56"/>
                              <w:szCs w:val="56"/>
                            </w:rPr>
                            <w:t xml:space="preserve"> AUDIT CHECK SHEET</w:t>
                          </w:r>
                          <w:r>
                            <w:rPr>
                              <w:rFonts w:ascii="Angsana New" w:hAnsi="Angsana New" w:cs="Angsana New" w:hint="cs"/>
                              <w:b/>
                              <w:bCs/>
                              <w:sz w:val="56"/>
                              <w:szCs w:val="56"/>
                              <w:cs/>
                            </w:rPr>
                            <w:t xml:space="preserve">    </w:t>
                          </w:r>
                          <w:r>
                            <w:rPr>
                              <w:rFonts w:ascii="Angsana New" w:hAnsi="Angsana New" w:cs="Angsana New"/>
                              <w:b/>
                              <w:bCs/>
                              <w:sz w:val="28"/>
                              <w:cs/>
                            </w:rPr>
                            <w:t>รายการคำถามตรวจติดตามภาพภายใน</w:t>
                          </w:r>
                        </w:p>
                      </w:txbxContent>
                    </wps:txbx>
                    <wps:bodyPr vertOverflow="clip" wrap="square" lIns="36576" tIns="32004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B8B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.2pt;margin-top:-8.95pt;width:568.3pt;height:43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" filled="f" stroked="f">
              <v:textbox inset="2.88pt,2.52pt,0,0">
                <w:txbxContent>
                  <w:p w14:paraId="14CDB269" w14:textId="77777777" w:rsidR="00F40D0B" w:rsidRDefault="00F40D0B" w:rsidP="00F40D0B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>
                      <w:rPr>
                        <w:rFonts w:ascii="Angsana New" w:hAnsi="Angsana New" w:cs="Angsana New"/>
                        <w:b/>
                        <w:bCs/>
                        <w:sz w:val="56"/>
                        <w:szCs w:val="56"/>
                      </w:rPr>
                      <w:t xml:space="preserve"> AUDIT CHECK SHEET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56"/>
                        <w:szCs w:val="56"/>
                        <w:cs/>
                      </w:rPr>
                      <w:t xml:space="preserve">    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  <w:t>รายการคำถามตรวจติดตามภาพภายใน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40D0B">
      <w:rPr>
        <w:rFonts w:ascii="Tahoma" w:eastAsia="Calibri" w:hAnsi="Tahoma" w:cs="Tahoma"/>
        <w:b/>
        <w:bCs/>
        <w:sz w:val="18"/>
        <w:szCs w:val="18"/>
        <w:cs/>
      </w:rPr>
      <w:tab/>
    </w:r>
    <w:r w:rsidRPr="00F40D0B">
      <w:rPr>
        <w:rFonts w:ascii="Tahoma" w:eastAsia="Calibri" w:hAnsi="Tahoma" w:cs="Tahoma"/>
        <w:b/>
        <w:bCs/>
        <w:sz w:val="18"/>
        <w:szCs w:val="18"/>
        <w:cs/>
      </w:rPr>
      <w:tab/>
    </w:r>
    <w:r w:rsidRPr="00F40D0B">
      <w:rPr>
        <w:rFonts w:ascii="Tahoma" w:eastAsia="Calibri" w:hAnsi="Tahoma" w:cs="Tahoma"/>
        <w:b/>
        <w:bCs/>
        <w:sz w:val="18"/>
        <w:szCs w:val="18"/>
        <w:cs/>
      </w:rPr>
      <w:tab/>
    </w:r>
  </w:p>
  <w:p w14:paraId="29B591D5" w14:textId="77777777" w:rsidR="00F40D0B" w:rsidRDefault="00F40D0B" w:rsidP="00F40D0B">
    <w:pPr>
      <w:pStyle w:val="Header"/>
    </w:pPr>
    <w:r>
      <w:tab/>
    </w:r>
  </w:p>
  <w:p w14:paraId="35A86482" w14:textId="77777777" w:rsidR="00F40D0B" w:rsidRDefault="00F40D0B" w:rsidP="00F40D0B">
    <w:pPr>
      <w:pStyle w:val="Header"/>
    </w:pPr>
    <w:r>
      <w:tab/>
    </w:r>
  </w:p>
  <w:p w14:paraId="4F6B685A" w14:textId="77777777" w:rsidR="000E2301" w:rsidRDefault="000E2301" w:rsidP="00F40D0B">
    <w:pPr>
      <w:pStyle w:val="Header"/>
      <w:rPr>
        <w:rFonts w:ascii="Tahoma" w:hAnsi="Tahoma" w:cs="Tahoma"/>
        <w:sz w:val="20"/>
        <w:szCs w:val="20"/>
      </w:rPr>
    </w:pPr>
  </w:p>
  <w:p w14:paraId="182497AF" w14:textId="594BE3B4" w:rsidR="00F40D0B" w:rsidRPr="000E2301" w:rsidRDefault="00F40D0B" w:rsidP="000E2301">
    <w:pPr>
      <w:pStyle w:val="Header"/>
      <w:ind w:left="-180" w:firstLine="180"/>
      <w:rPr>
        <w:rFonts w:ascii="Tahoma" w:hAnsi="Tahoma" w:cs="Tahoma"/>
        <w:sz w:val="20"/>
        <w:szCs w:val="20"/>
      </w:rPr>
    </w:pPr>
    <w:r w:rsidRPr="000E2301">
      <w:rPr>
        <w:rFonts w:ascii="Tahoma" w:hAnsi="Tahoma" w:cs="Tahoma"/>
        <w:sz w:val="20"/>
        <w:szCs w:val="20"/>
      </w:rPr>
      <w:t>Auditor Name (</w:t>
    </w:r>
    <w:r w:rsidRPr="000E2301">
      <w:rPr>
        <w:rFonts w:ascii="Tahoma" w:hAnsi="Tahoma" w:cs="Tahoma"/>
        <w:sz w:val="20"/>
        <w:szCs w:val="20"/>
        <w:cs/>
      </w:rPr>
      <w:t>ชื่อผู้ตรวจสอบ)</w:t>
    </w:r>
  </w:p>
  <w:p w14:paraId="4EDBE0DA" w14:textId="77777777" w:rsidR="00F40D0B" w:rsidRPr="000E2301" w:rsidRDefault="00F40D0B" w:rsidP="00F40D0B">
    <w:pPr>
      <w:pStyle w:val="Header"/>
      <w:rPr>
        <w:rFonts w:ascii="Tahoma" w:hAnsi="Tahoma" w:cs="Tahoma"/>
        <w:sz w:val="20"/>
        <w:szCs w:val="20"/>
      </w:rPr>
    </w:pPr>
    <w:r w:rsidRPr="000E2301">
      <w:rPr>
        <w:rFonts w:ascii="Tahoma" w:hAnsi="Tahoma" w:cs="Tahoma"/>
        <w:sz w:val="20"/>
        <w:szCs w:val="20"/>
      </w:rPr>
      <w:t>Audit Date (</w:t>
    </w:r>
    <w:r w:rsidRPr="000E2301">
      <w:rPr>
        <w:rFonts w:ascii="Tahoma" w:hAnsi="Tahoma" w:cs="Tahoma"/>
        <w:sz w:val="20"/>
        <w:szCs w:val="20"/>
        <w:cs/>
      </w:rPr>
      <w:t xml:space="preserve">วันที่ตรวจสอบ): </w:t>
    </w:r>
  </w:p>
  <w:p w14:paraId="5B6D6481" w14:textId="1AD421E5" w:rsidR="00AF61E0" w:rsidRPr="000E2301" w:rsidRDefault="00F40D0B" w:rsidP="00F40D0B">
    <w:pPr>
      <w:pStyle w:val="Header"/>
      <w:rPr>
        <w:rFonts w:ascii="Tahoma" w:hAnsi="Tahoma" w:cs="Tahoma"/>
        <w:sz w:val="20"/>
        <w:szCs w:val="20"/>
      </w:rPr>
    </w:pPr>
    <w:r w:rsidRPr="000E2301">
      <w:rPr>
        <w:rFonts w:ascii="Tahoma" w:hAnsi="Tahoma" w:cs="Tahoma"/>
        <w:sz w:val="20"/>
        <w:szCs w:val="20"/>
      </w:rPr>
      <w:t>Auditee Process (</w:t>
    </w:r>
    <w:r w:rsidRPr="000E2301">
      <w:rPr>
        <w:rFonts w:ascii="Tahoma" w:hAnsi="Tahoma" w:cs="Tahoma"/>
        <w:sz w:val="20"/>
        <w:szCs w:val="20"/>
        <w:cs/>
      </w:rPr>
      <w:t xml:space="preserve">กระบวนการที่ถูกตรวจสอบ):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F8D"/>
    <w:multiLevelType w:val="hybridMultilevel"/>
    <w:tmpl w:val="2A6A9542"/>
    <w:lvl w:ilvl="0" w:tplc="C890C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094"/>
    <w:multiLevelType w:val="hybridMultilevel"/>
    <w:tmpl w:val="2FEE4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3138"/>
    <w:multiLevelType w:val="hybridMultilevel"/>
    <w:tmpl w:val="1096A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20C"/>
    <w:multiLevelType w:val="hybridMultilevel"/>
    <w:tmpl w:val="08FC0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7899"/>
    <w:multiLevelType w:val="hybridMultilevel"/>
    <w:tmpl w:val="EB2A6CF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140"/>
    <w:multiLevelType w:val="multilevel"/>
    <w:tmpl w:val="673267E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523DC9"/>
    <w:multiLevelType w:val="hybridMultilevel"/>
    <w:tmpl w:val="3F70257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8627A"/>
    <w:multiLevelType w:val="hybridMultilevel"/>
    <w:tmpl w:val="74B6D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3738">
    <w:abstractNumId w:val="7"/>
  </w:num>
  <w:num w:numId="2" w16cid:durableId="1506939148">
    <w:abstractNumId w:val="6"/>
  </w:num>
  <w:num w:numId="3" w16cid:durableId="2130201805">
    <w:abstractNumId w:val="1"/>
  </w:num>
  <w:num w:numId="4" w16cid:durableId="1936939803">
    <w:abstractNumId w:val="5"/>
  </w:num>
  <w:num w:numId="5" w16cid:durableId="2094625476">
    <w:abstractNumId w:val="2"/>
  </w:num>
  <w:num w:numId="6" w16cid:durableId="234780958">
    <w:abstractNumId w:val="3"/>
  </w:num>
  <w:num w:numId="7" w16cid:durableId="1772504007">
    <w:abstractNumId w:val="0"/>
  </w:num>
  <w:num w:numId="8" w16cid:durableId="736629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48"/>
    <w:rsid w:val="00004A16"/>
    <w:rsid w:val="0005600E"/>
    <w:rsid w:val="0006183C"/>
    <w:rsid w:val="000E2301"/>
    <w:rsid w:val="000E5A11"/>
    <w:rsid w:val="001209C1"/>
    <w:rsid w:val="00122278"/>
    <w:rsid w:val="001D525D"/>
    <w:rsid w:val="002521D5"/>
    <w:rsid w:val="002D471D"/>
    <w:rsid w:val="002F033A"/>
    <w:rsid w:val="003F2A1C"/>
    <w:rsid w:val="00526B54"/>
    <w:rsid w:val="00580288"/>
    <w:rsid w:val="005C0577"/>
    <w:rsid w:val="005D2647"/>
    <w:rsid w:val="005E1F57"/>
    <w:rsid w:val="009C354F"/>
    <w:rsid w:val="009E6E4A"/>
    <w:rsid w:val="00A06CB7"/>
    <w:rsid w:val="00A94A42"/>
    <w:rsid w:val="00AF61E0"/>
    <w:rsid w:val="00CA70DA"/>
    <w:rsid w:val="00CD043C"/>
    <w:rsid w:val="00D127BF"/>
    <w:rsid w:val="00D46F0A"/>
    <w:rsid w:val="00D62C95"/>
    <w:rsid w:val="00DA0494"/>
    <w:rsid w:val="00DD64B5"/>
    <w:rsid w:val="00E87159"/>
    <w:rsid w:val="00F31448"/>
    <w:rsid w:val="00F40D0B"/>
    <w:rsid w:val="00F90930"/>
    <w:rsid w:val="00FB0AC6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3B1E2"/>
  <w15:chartTrackingRefBased/>
  <w15:docId w15:val="{D6659388-731A-40BA-B726-20809B4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4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44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314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E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E0"/>
    <w:rPr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FB0AC6"/>
    <w:pPr>
      <w:ind w:left="720"/>
      <w:contextualSpacing/>
    </w:pPr>
    <w:rPr>
      <w:rFonts w:ascii="Tahoma" w:hAnsi="Tahoma" w:cs="Tahoma"/>
      <w:szCs w:val="22"/>
    </w:rPr>
  </w:style>
  <w:style w:type="character" w:styleId="Hyperlink">
    <w:name w:val="Hyperlink"/>
    <w:basedOn w:val="DefaultParagraphFont"/>
    <w:uiPriority w:val="99"/>
    <w:unhideWhenUsed/>
    <w:rsid w:val="00FB0AC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4A16"/>
    <w:pPr>
      <w:widowControl w:val="0"/>
      <w:autoSpaceDE w:val="0"/>
      <w:autoSpaceDN w:val="0"/>
      <w:spacing w:before="59" w:after="0" w:line="240" w:lineRule="auto"/>
      <w:ind w:left="105"/>
    </w:pPr>
    <w:rPr>
      <w:rFonts w:ascii="Noto Sans" w:eastAsia="Noto Sans" w:hAnsi="Noto Sans" w:cs="Noto Sans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0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043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nhideWhenUsed/>
    <w:rsid w:val="00CD043C"/>
    <w:pPr>
      <w:spacing w:after="0" w:line="240" w:lineRule="auto"/>
    </w:pPr>
    <w:rPr>
      <w:rFonts w:ascii="Tahoma" w:eastAsia="SimSun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rsid w:val="00CD043C"/>
    <w:rPr>
      <w:rFonts w:ascii="Tahoma" w:eastAsia="SimSun" w:hAnsi="Tahoma" w:cs="Tahoma"/>
      <w:kern w:val="0"/>
      <w:sz w:val="16"/>
      <w:szCs w:val="16"/>
      <w:lang w:val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2</cp:revision>
  <dcterms:created xsi:type="dcterms:W3CDTF">2024-02-07T08:03:00Z</dcterms:created>
  <dcterms:modified xsi:type="dcterms:W3CDTF">2024-02-07T08:03:00Z</dcterms:modified>
</cp:coreProperties>
</file>